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48" w:rsidRDefault="002A6448" w:rsidP="001D1896">
      <w:pPr>
        <w:pStyle w:val="Ttulo1"/>
        <w:ind w:left="0" w:right="4796"/>
        <w:jc w:val="left"/>
      </w:pPr>
    </w:p>
    <w:p w:rsidR="001D1896" w:rsidRDefault="002A6448" w:rsidP="001D1896">
      <w:pPr>
        <w:pStyle w:val="Ttulo1"/>
        <w:ind w:left="0" w:right="-20"/>
      </w:pPr>
      <w:r>
        <w:t xml:space="preserve">SECRETARIA </w:t>
      </w:r>
      <w:r w:rsidR="001D1896">
        <w:t xml:space="preserve">MUNICIPAL </w:t>
      </w:r>
      <w:r>
        <w:t>DE SAÚDE</w:t>
      </w:r>
      <w:r w:rsidR="001D1896">
        <w:t xml:space="preserve"> de PINHEIROS</w:t>
      </w:r>
    </w:p>
    <w:p w:rsidR="002A6448" w:rsidRDefault="002A6448" w:rsidP="001D1896">
      <w:pPr>
        <w:pStyle w:val="Ttulo1"/>
        <w:ind w:left="0" w:right="-20"/>
      </w:pPr>
      <w:r>
        <w:t xml:space="preserve"> PORTARIA Nº 001/2020</w:t>
      </w:r>
    </w:p>
    <w:p w:rsidR="001D1896" w:rsidRDefault="001D1896" w:rsidP="001D1896">
      <w:pPr>
        <w:pStyle w:val="Ttulo1"/>
        <w:ind w:left="4231" w:right="4796" w:hanging="3"/>
        <w:jc w:val="both"/>
      </w:pPr>
    </w:p>
    <w:p w:rsidR="001D1896" w:rsidRDefault="002A6448" w:rsidP="001D1896">
      <w:pPr>
        <w:pStyle w:val="Corpodetexto"/>
        <w:spacing w:line="237" w:lineRule="auto"/>
        <w:ind w:left="113" w:right="-24"/>
        <w:jc w:val="both"/>
      </w:pPr>
      <w:r>
        <w:t>Dispõe sobre o protocolo para o uso dos medicamentos Ivermectina e Cloroquina/Hidroxicloroquina nos pacientes com suspeita ou confirmação de COVID-19.</w:t>
      </w:r>
    </w:p>
    <w:p w:rsidR="002A6448" w:rsidRDefault="002A6448" w:rsidP="001D1896">
      <w:pPr>
        <w:pStyle w:val="Corpodetexto"/>
        <w:spacing w:line="237" w:lineRule="auto"/>
        <w:ind w:left="113" w:right="-24"/>
        <w:jc w:val="both"/>
      </w:pPr>
      <w:r>
        <w:t>A</w:t>
      </w:r>
      <w:r>
        <w:rPr>
          <w:spacing w:val="-11"/>
        </w:rPr>
        <w:t xml:space="preserve"> </w:t>
      </w:r>
      <w:r>
        <w:t>Secretária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Saúde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Prefeitura</w:t>
      </w:r>
      <w:r>
        <w:rPr>
          <w:spacing w:val="-11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Pinheiros,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suas</w:t>
      </w:r>
      <w:r>
        <w:rPr>
          <w:spacing w:val="-10"/>
        </w:rPr>
        <w:t xml:space="preserve"> </w:t>
      </w:r>
      <w:r>
        <w:t>atribuições</w:t>
      </w:r>
      <w:r>
        <w:rPr>
          <w:spacing w:val="-11"/>
        </w:rPr>
        <w:t>,</w:t>
      </w:r>
    </w:p>
    <w:p w:rsidR="002A6448" w:rsidRDefault="002A6448" w:rsidP="001D1896">
      <w:pPr>
        <w:pStyle w:val="Corpodetexto"/>
        <w:spacing w:line="237" w:lineRule="auto"/>
        <w:ind w:left="113" w:right="-24"/>
        <w:jc w:val="both"/>
      </w:pPr>
      <w:r>
        <w:t>Considerando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declaração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Emergência</w:t>
      </w:r>
      <w:r>
        <w:rPr>
          <w:spacing w:val="-24"/>
        </w:rPr>
        <w:t xml:space="preserve"> </w:t>
      </w:r>
      <w:r>
        <w:t>em</w:t>
      </w:r>
      <w:r>
        <w:rPr>
          <w:spacing w:val="-24"/>
        </w:rPr>
        <w:t xml:space="preserve"> </w:t>
      </w:r>
      <w:r>
        <w:t>Saúde</w:t>
      </w:r>
      <w:r>
        <w:rPr>
          <w:spacing w:val="-23"/>
        </w:rPr>
        <w:t xml:space="preserve"> </w:t>
      </w:r>
      <w:r>
        <w:t>Pública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Importância</w:t>
      </w:r>
      <w:r>
        <w:rPr>
          <w:spacing w:val="-25"/>
        </w:rPr>
        <w:t xml:space="preserve"> </w:t>
      </w:r>
      <w:r>
        <w:t>Internacional,</w:t>
      </w:r>
      <w:r>
        <w:rPr>
          <w:spacing w:val="-24"/>
        </w:rPr>
        <w:t xml:space="preserve"> </w:t>
      </w:r>
      <w:r>
        <w:t>bem</w:t>
      </w:r>
      <w:r>
        <w:rPr>
          <w:spacing w:val="-25"/>
        </w:rPr>
        <w:t xml:space="preserve"> </w:t>
      </w:r>
      <w:r>
        <w:t>como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Pandemia</w:t>
      </w:r>
      <w:r>
        <w:rPr>
          <w:spacing w:val="-24"/>
        </w:rPr>
        <w:t xml:space="preserve"> </w:t>
      </w:r>
      <w:r>
        <w:t>pela</w:t>
      </w:r>
      <w:r>
        <w:rPr>
          <w:spacing w:val="-23"/>
        </w:rPr>
        <w:t xml:space="preserve"> </w:t>
      </w:r>
      <w:r>
        <w:t>Organização Mundial de Saúde - OMS, em decorrência da infecção humana pelo novo coronavírus</w:t>
      </w:r>
      <w:r>
        <w:rPr>
          <w:spacing w:val="-11"/>
        </w:rPr>
        <w:t xml:space="preserve"> </w:t>
      </w:r>
      <w:r>
        <w:t>(COVID-19);</w:t>
      </w:r>
    </w:p>
    <w:p w:rsidR="002A6448" w:rsidRDefault="002A6448" w:rsidP="001D1896">
      <w:pPr>
        <w:pStyle w:val="Corpodetexto"/>
        <w:ind w:left="113" w:right="-24"/>
        <w:jc w:val="both"/>
      </w:pPr>
      <w:r>
        <w:t>Considerando a inexistência, até o momento, de evidência científica robusta que possibilite a indicação de terapia medicamentosa específica de intervenção na COVID-19;</w:t>
      </w:r>
    </w:p>
    <w:p w:rsidR="001D1896" w:rsidRDefault="002A6448" w:rsidP="001D1896">
      <w:pPr>
        <w:pStyle w:val="Corpodetexto"/>
        <w:spacing w:line="237" w:lineRule="auto"/>
        <w:ind w:left="113" w:right="-24"/>
        <w:jc w:val="both"/>
      </w:pPr>
      <w:r>
        <w:t xml:space="preserve">Considerando o desenvolvimento de pesquisas ainda em andamento, em diversas fases de estudo e durante o próprio curso da doença, bem como a recomendação de acompanhamento dos avanços científicos no enfrentamento da COVID-19; </w:t>
      </w:r>
    </w:p>
    <w:p w:rsidR="002A6448" w:rsidRDefault="002A6448" w:rsidP="001D1896">
      <w:pPr>
        <w:pStyle w:val="Corpodetexto"/>
        <w:spacing w:line="237" w:lineRule="auto"/>
        <w:ind w:left="113" w:right="-24"/>
        <w:jc w:val="both"/>
      </w:pPr>
      <w:r>
        <w:t>CONSIDERANDO a relevância dos estudos clínicos observacionais em municípios, estados e diversos países;</w:t>
      </w:r>
    </w:p>
    <w:p w:rsidR="002A6448" w:rsidRDefault="002A6448" w:rsidP="001D1896">
      <w:pPr>
        <w:pStyle w:val="Corpodetexto"/>
        <w:spacing w:before="1"/>
        <w:ind w:left="113" w:right="-24"/>
        <w:jc w:val="both"/>
      </w:pPr>
      <w:r>
        <w:t>Considerando a larga experiência no uso de alguns medicamentos no tratamento de outras doenças infecciosas e de doenças crônicas no âmbito do Sistema Único de Saúde - SUS;</w:t>
      </w:r>
    </w:p>
    <w:p w:rsidR="00DF1719" w:rsidRPr="00FA3BC7" w:rsidRDefault="00DF1719" w:rsidP="001D1896">
      <w:pPr>
        <w:pStyle w:val="Corpodetexto"/>
        <w:ind w:left="142" w:right="-24"/>
        <w:jc w:val="both"/>
      </w:pPr>
      <w:r>
        <w:t>Considerando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prescrição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toda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qualquer</w:t>
      </w:r>
      <w:r>
        <w:rPr>
          <w:spacing w:val="-13"/>
        </w:rPr>
        <w:t xml:space="preserve"> </w:t>
      </w:r>
      <w:r>
        <w:t>medicamento</w:t>
      </w:r>
      <w:r>
        <w:rPr>
          <w:spacing w:val="-13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prerrogativa</w:t>
      </w:r>
      <w:r>
        <w:rPr>
          <w:spacing w:val="-12"/>
        </w:rPr>
        <w:t xml:space="preserve"> </w:t>
      </w:r>
      <w:r>
        <w:t>do médico, e que o tratamento do paciente portador de COVID-19 deve ser baseado na autonomia do médico e na valorização da relação médico-paciente que deve ser a mais próxima possível, com objetivo de oferecer o melhor tratamento disponível no</w:t>
      </w:r>
      <w:r>
        <w:rPr>
          <w:spacing w:val="-39"/>
        </w:rPr>
        <w:t xml:space="preserve"> </w:t>
      </w:r>
      <w:r>
        <w:t>momento.</w:t>
      </w:r>
    </w:p>
    <w:p w:rsidR="001D1896" w:rsidRDefault="00FA3BC7" w:rsidP="001D1896">
      <w:pPr>
        <w:pStyle w:val="Corpodetexto"/>
        <w:ind w:left="142" w:right="-24"/>
        <w:jc w:val="both"/>
      </w:pPr>
      <w:r>
        <w:t xml:space="preserve">Considerando o parecer CFM N. 4/2020 do </w:t>
      </w:r>
      <w:r w:rsidR="00DF1719">
        <w:t>Conselho F</w:t>
      </w:r>
      <w:r>
        <w:t xml:space="preserve">ederal de Medicina que </w:t>
      </w:r>
      <w:r w:rsidR="00DF1719">
        <w:t xml:space="preserve">propôs a consideração da prescrição de cloroquina e hidroxicloroquina pelos médicos, em condições excepcionais, mediante o livre consentimento esclarecido do paciente, para o tratamento da </w:t>
      </w:r>
      <w:r>
        <w:rPr>
          <w:b/>
        </w:rPr>
        <w:t>COVID-19.</w:t>
      </w:r>
    </w:p>
    <w:p w:rsidR="001D1896" w:rsidRDefault="002A6448" w:rsidP="001D1896">
      <w:pPr>
        <w:pStyle w:val="Corpodetexto"/>
        <w:ind w:left="142" w:right="-24"/>
        <w:jc w:val="both"/>
      </w:pPr>
      <w:r>
        <w:t>Considerando</w:t>
      </w:r>
      <w:r>
        <w:rPr>
          <w:spacing w:val="-30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necessidade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avaliação</w:t>
      </w:r>
      <w:r>
        <w:rPr>
          <w:spacing w:val="-28"/>
        </w:rPr>
        <w:t xml:space="preserve"> </w:t>
      </w:r>
      <w:r>
        <w:t>dos</w:t>
      </w:r>
      <w:r>
        <w:rPr>
          <w:spacing w:val="-29"/>
        </w:rPr>
        <w:t xml:space="preserve"> </w:t>
      </w:r>
      <w:r>
        <w:t>pacientes</w:t>
      </w:r>
      <w:r>
        <w:rPr>
          <w:spacing w:val="-29"/>
        </w:rPr>
        <w:t xml:space="preserve"> </w:t>
      </w:r>
      <w:r>
        <w:t>através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anamnese,</w:t>
      </w:r>
      <w:r>
        <w:rPr>
          <w:spacing w:val="-30"/>
        </w:rPr>
        <w:t xml:space="preserve"> </w:t>
      </w:r>
      <w:r>
        <w:t>exame</w:t>
      </w:r>
      <w:r>
        <w:rPr>
          <w:spacing w:val="-29"/>
        </w:rPr>
        <w:t xml:space="preserve"> </w:t>
      </w:r>
      <w:r>
        <w:t>físico</w:t>
      </w:r>
      <w:r>
        <w:rPr>
          <w:spacing w:val="-28"/>
        </w:rPr>
        <w:t xml:space="preserve"> </w:t>
      </w:r>
      <w:r>
        <w:t>e,</w:t>
      </w:r>
      <w:r>
        <w:rPr>
          <w:spacing w:val="-29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t>necessário,</w:t>
      </w:r>
      <w:r>
        <w:rPr>
          <w:spacing w:val="-29"/>
        </w:rPr>
        <w:t xml:space="preserve"> </w:t>
      </w:r>
      <w:r>
        <w:t>exames</w:t>
      </w:r>
      <w:r>
        <w:rPr>
          <w:spacing w:val="-29"/>
        </w:rPr>
        <w:t xml:space="preserve"> </w:t>
      </w:r>
      <w:r>
        <w:t>complementares nos equipamentos de saúde do</w:t>
      </w:r>
      <w:r>
        <w:rPr>
          <w:spacing w:val="-1"/>
        </w:rPr>
        <w:t xml:space="preserve"> </w:t>
      </w:r>
      <w:r>
        <w:t>SUS;</w:t>
      </w:r>
    </w:p>
    <w:p w:rsidR="002A6448" w:rsidRDefault="002A6448" w:rsidP="001D1896">
      <w:pPr>
        <w:pStyle w:val="Corpodetexto"/>
        <w:ind w:left="142" w:right="-24"/>
        <w:jc w:val="both"/>
      </w:pPr>
      <w:r>
        <w:t>CONSIDERANDO a necessidade de estabelecimento de orientações relacionadas à intervenção farmacológica nos casos suspeitos</w:t>
      </w:r>
    </w:p>
    <w:p w:rsidR="002A6448" w:rsidRDefault="002A6448" w:rsidP="001D1896">
      <w:pPr>
        <w:pStyle w:val="Corpodetexto"/>
        <w:spacing w:line="193" w:lineRule="exact"/>
        <w:ind w:left="113" w:right="-24"/>
        <w:jc w:val="both"/>
      </w:pPr>
      <w:r>
        <w:t>ou confirmados de COVID-19 no Município de Pinheiros;</w:t>
      </w:r>
    </w:p>
    <w:p w:rsidR="001D1896" w:rsidRDefault="001D1896" w:rsidP="001D1896">
      <w:pPr>
        <w:pStyle w:val="Corpodetexto"/>
        <w:spacing w:line="194" w:lineRule="exact"/>
        <w:ind w:left="1874" w:right="-24"/>
        <w:jc w:val="both"/>
      </w:pPr>
    </w:p>
    <w:p w:rsidR="002A6448" w:rsidRPr="001D1896" w:rsidRDefault="002A6448" w:rsidP="001D1896">
      <w:pPr>
        <w:pStyle w:val="Corpodetexto"/>
        <w:spacing w:line="194" w:lineRule="exact"/>
        <w:ind w:left="1874" w:right="-24"/>
        <w:jc w:val="both"/>
        <w:rPr>
          <w:b/>
        </w:rPr>
      </w:pPr>
      <w:r w:rsidRPr="001D1896">
        <w:rPr>
          <w:b/>
        </w:rPr>
        <w:t>RESOLVE:</w:t>
      </w:r>
    </w:p>
    <w:p w:rsidR="001D1896" w:rsidRDefault="001D1896" w:rsidP="001D1896">
      <w:pPr>
        <w:pStyle w:val="Corpodetexto"/>
        <w:spacing w:line="194" w:lineRule="exact"/>
        <w:ind w:left="1874" w:right="-24"/>
        <w:jc w:val="both"/>
      </w:pPr>
    </w:p>
    <w:p w:rsidR="002A6448" w:rsidRDefault="002A6448" w:rsidP="001D1896">
      <w:pPr>
        <w:pStyle w:val="Corpodetexto"/>
        <w:ind w:left="113" w:right="-24"/>
        <w:jc w:val="both"/>
      </w:pPr>
      <w:r>
        <w:rPr>
          <w:b/>
        </w:rPr>
        <w:t xml:space="preserve">Art. 1º. </w:t>
      </w:r>
      <w:r>
        <w:rPr>
          <w:spacing w:val="-3"/>
        </w:rPr>
        <w:t xml:space="preserve">Instituir, </w:t>
      </w:r>
      <w:r>
        <w:t>no âmbito da rede de serviços do Sistema Único de Saúde Municipal, o protocolo para o uso dos medicamentos Ivermectina e Cloroquina/Hidroxicloroquina nos pacientes com suspeita ou confirmação de COVID-19, sob criteriosa avaliação médica e condicionado a realização de:</w:t>
      </w:r>
    </w:p>
    <w:p w:rsidR="002A6448" w:rsidRDefault="002A6448" w:rsidP="001D1896">
      <w:pPr>
        <w:pStyle w:val="PargrafodaLista"/>
        <w:numPr>
          <w:ilvl w:val="0"/>
          <w:numId w:val="2"/>
        </w:numPr>
        <w:tabs>
          <w:tab w:val="left" w:pos="238"/>
        </w:tabs>
        <w:spacing w:line="191" w:lineRule="exact"/>
        <w:ind w:right="-24" w:hanging="125"/>
        <w:jc w:val="both"/>
        <w:rPr>
          <w:sz w:val="16"/>
        </w:rPr>
      </w:pPr>
      <w:r>
        <w:rPr>
          <w:sz w:val="16"/>
        </w:rPr>
        <w:t>– notificação do</w:t>
      </w:r>
      <w:r>
        <w:rPr>
          <w:spacing w:val="-1"/>
          <w:sz w:val="16"/>
        </w:rPr>
        <w:t xml:space="preserve"> </w:t>
      </w:r>
      <w:r>
        <w:rPr>
          <w:sz w:val="16"/>
        </w:rPr>
        <w:t>agravo;</w:t>
      </w:r>
    </w:p>
    <w:p w:rsidR="002A6448" w:rsidRDefault="002A6448" w:rsidP="001D1896">
      <w:pPr>
        <w:pStyle w:val="PargrafodaLista"/>
        <w:numPr>
          <w:ilvl w:val="0"/>
          <w:numId w:val="2"/>
        </w:numPr>
        <w:tabs>
          <w:tab w:val="left" w:pos="305"/>
        </w:tabs>
        <w:ind w:left="113" w:right="-24" w:firstLine="0"/>
        <w:jc w:val="both"/>
        <w:rPr>
          <w:sz w:val="16"/>
        </w:rPr>
      </w:pPr>
      <w:r>
        <w:rPr>
          <w:sz w:val="16"/>
        </w:rPr>
        <w:t>– emissão de receita médica, conforme estabelecido nas legislações vigentes; e III – assinatura do(s) termo(s) de consentimento livre e</w:t>
      </w:r>
      <w:r>
        <w:rPr>
          <w:spacing w:val="-9"/>
          <w:sz w:val="16"/>
        </w:rPr>
        <w:t xml:space="preserve"> </w:t>
      </w:r>
      <w:r>
        <w:rPr>
          <w:sz w:val="16"/>
        </w:rPr>
        <w:t>esclarecido.</w:t>
      </w:r>
    </w:p>
    <w:p w:rsidR="002A6448" w:rsidRDefault="002A6448" w:rsidP="001D1896">
      <w:pPr>
        <w:pStyle w:val="Corpodetexto"/>
        <w:spacing w:line="237" w:lineRule="auto"/>
        <w:ind w:left="113" w:right="-24"/>
        <w:jc w:val="both"/>
      </w:pPr>
      <w:r>
        <w:t>Parágrafo Único. O médico responsável deverá informar ao paciente e/ou seu responsável legal, em linguagem clara e objetiva, o(s) medicamento(s) e a(s) posologia(s) prescrita(s), os efeitos adversos do(s) medicamento(s) proposto(s), a inexistência de garantia de resultados positivos, os riscos de uso e a importância da manutenção de recomendações gerais e sociais.</w:t>
      </w:r>
    </w:p>
    <w:p w:rsidR="001D1896" w:rsidRDefault="002A6448" w:rsidP="001D1896">
      <w:pPr>
        <w:pStyle w:val="Corpodetexto"/>
        <w:ind w:left="113" w:right="-24"/>
        <w:jc w:val="both"/>
      </w:pPr>
      <w:r>
        <w:rPr>
          <w:b/>
        </w:rPr>
        <w:t>Art.</w:t>
      </w:r>
      <w:r>
        <w:rPr>
          <w:b/>
          <w:spacing w:val="-6"/>
        </w:rPr>
        <w:t xml:space="preserve"> </w:t>
      </w:r>
      <w:r>
        <w:rPr>
          <w:b/>
        </w:rPr>
        <w:t>2º.</w:t>
      </w:r>
      <w:r>
        <w:rPr>
          <w:b/>
          <w:spacing w:val="-4"/>
        </w:rPr>
        <w:t xml:space="preserve"> </w:t>
      </w:r>
      <w:r>
        <w:t>Após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conhecimento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tratamento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do(s)</w:t>
      </w:r>
      <w:r>
        <w:rPr>
          <w:spacing w:val="-6"/>
        </w:rPr>
        <w:t xml:space="preserve"> </w:t>
      </w:r>
      <w:r>
        <w:t>medicamento(s)</w:t>
      </w:r>
      <w:r>
        <w:rPr>
          <w:spacing w:val="-5"/>
        </w:rPr>
        <w:t xml:space="preserve"> </w:t>
      </w:r>
      <w:r>
        <w:t>prescrito(s),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paciente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seu responsável legal deverá assinar o(s) termo(s) de consentimento correspondente(s), conforme disposto nos Anexos I e II desta Portaria.</w:t>
      </w:r>
    </w:p>
    <w:p w:rsidR="001D1896" w:rsidRDefault="001D1896" w:rsidP="001D1896">
      <w:pPr>
        <w:pStyle w:val="Corpodetexto"/>
        <w:ind w:left="113" w:right="-24"/>
        <w:jc w:val="both"/>
      </w:pPr>
    </w:p>
    <w:p w:rsidR="002A6448" w:rsidRDefault="002A6448" w:rsidP="001D1896">
      <w:pPr>
        <w:pStyle w:val="Corpodetexto"/>
        <w:ind w:left="113" w:right="-24"/>
        <w:jc w:val="both"/>
      </w:pPr>
      <w:r>
        <w:t xml:space="preserve">Parágrafo Único. Os termos de consentimento que tratam o </w:t>
      </w:r>
      <w:r>
        <w:rPr>
          <w:i/>
        </w:rPr>
        <w:t xml:space="preserve">caput </w:t>
      </w:r>
      <w:r>
        <w:t>deste artigo prevêem que o paciente poderá desistir do tratamento.</w:t>
      </w:r>
    </w:p>
    <w:p w:rsidR="002A6448" w:rsidRDefault="002A6448" w:rsidP="001D1896">
      <w:pPr>
        <w:pStyle w:val="Corpodetexto"/>
        <w:spacing w:line="297" w:lineRule="auto"/>
        <w:ind w:right="-24"/>
        <w:jc w:val="both"/>
      </w:pPr>
      <w:r>
        <w:rPr>
          <w:b/>
        </w:rPr>
        <w:t xml:space="preserve">Art. 3º. </w:t>
      </w:r>
      <w:r>
        <w:t>O médico deverá assinar o(s) termo(s) de consentimento em duas vias, como responsável pela prescrição e pelos esclarecimentos detalhados ao paciente ou seu responsável legal acerca do tratamento e seus efeitos colaterais, constantes nos Anexos I e II desta Portaria.</w:t>
      </w:r>
    </w:p>
    <w:p w:rsidR="002A6448" w:rsidRDefault="002A6448" w:rsidP="001D1896">
      <w:pPr>
        <w:pStyle w:val="Corpodetexto"/>
        <w:spacing w:line="297" w:lineRule="auto"/>
        <w:ind w:right="-24"/>
        <w:jc w:val="both"/>
      </w:pPr>
      <w:r>
        <w:rPr>
          <w:b/>
        </w:rPr>
        <w:t xml:space="preserve">Art. 4°. </w:t>
      </w:r>
      <w:r>
        <w:t>Os profissionais de saúde envolvidos no atendimento do paciente deverão registrar no prontuário eletrônico todas as medidas adotadas, bem como registrar em relatório específico os encaminhamentos relacionados ao monitoramento do caso.</w:t>
      </w:r>
    </w:p>
    <w:p w:rsidR="002A6448" w:rsidRDefault="002A6448" w:rsidP="001D1896">
      <w:pPr>
        <w:pStyle w:val="Corpodetexto"/>
        <w:spacing w:line="297" w:lineRule="auto"/>
        <w:ind w:right="-24"/>
        <w:jc w:val="both"/>
      </w:pPr>
      <w:r>
        <w:rPr>
          <w:b/>
        </w:rPr>
        <w:t>Art.</w:t>
      </w:r>
      <w:r>
        <w:rPr>
          <w:b/>
          <w:spacing w:val="-12"/>
        </w:rPr>
        <w:t xml:space="preserve"> </w:t>
      </w:r>
      <w:r>
        <w:rPr>
          <w:b/>
        </w:rPr>
        <w:t>5°.</w:t>
      </w:r>
      <w:r>
        <w:rPr>
          <w:b/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fornecimento</w:t>
      </w:r>
      <w:r>
        <w:rPr>
          <w:spacing w:val="-12"/>
        </w:rPr>
        <w:t xml:space="preserve"> </w:t>
      </w:r>
      <w:r>
        <w:t>do(s)</w:t>
      </w:r>
      <w:r>
        <w:rPr>
          <w:spacing w:val="-12"/>
        </w:rPr>
        <w:t xml:space="preserve"> </w:t>
      </w:r>
      <w:r>
        <w:t>medicamento(s)</w:t>
      </w:r>
      <w:r>
        <w:rPr>
          <w:spacing w:val="-12"/>
        </w:rPr>
        <w:t xml:space="preserve"> </w:t>
      </w:r>
      <w:r>
        <w:t>prescrito(s)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rede</w:t>
      </w:r>
      <w:r>
        <w:rPr>
          <w:spacing w:val="-12"/>
        </w:rPr>
        <w:t xml:space="preserve"> </w:t>
      </w:r>
      <w:r>
        <w:t>municipal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saúde,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paciente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seu</w:t>
      </w:r>
      <w:r>
        <w:rPr>
          <w:spacing w:val="-12"/>
        </w:rPr>
        <w:t xml:space="preserve"> </w:t>
      </w:r>
      <w:r>
        <w:t>representante</w:t>
      </w:r>
      <w:r>
        <w:rPr>
          <w:spacing w:val="-12"/>
        </w:rPr>
        <w:t xml:space="preserve"> </w:t>
      </w:r>
      <w:r>
        <w:t>legal deverá apresentar a prescrição médica junto ao(s) termo(s) de consentimento correspondente(s), devidamente assinado pelo médico responsável e pelo paciente ou seu representante legal.</w:t>
      </w:r>
    </w:p>
    <w:p w:rsidR="002A6448" w:rsidRDefault="002A6448" w:rsidP="001D1896">
      <w:pPr>
        <w:pStyle w:val="Corpodetexto"/>
        <w:spacing w:line="191" w:lineRule="exact"/>
        <w:ind w:right="-24"/>
        <w:jc w:val="both"/>
      </w:pPr>
      <w:r>
        <w:t>Parágrafo Único. O fornecimento do(s) medicamento(s) está condicionado à confirmação de realização da notificação do agravo.</w:t>
      </w:r>
    </w:p>
    <w:p w:rsidR="002A6448" w:rsidRDefault="002A6448" w:rsidP="001D1896">
      <w:pPr>
        <w:pStyle w:val="Corpodetexto"/>
        <w:spacing w:before="39"/>
        <w:ind w:right="-24"/>
        <w:jc w:val="both"/>
      </w:pPr>
      <w:r>
        <w:rPr>
          <w:b/>
        </w:rPr>
        <w:t xml:space="preserve">Art. 6°. </w:t>
      </w:r>
      <w:r>
        <w:t>Esta Portaria entra em vigor na data de sua publicação.</w:t>
      </w:r>
    </w:p>
    <w:p w:rsidR="001D1896" w:rsidRDefault="001D1896" w:rsidP="001D1896">
      <w:pPr>
        <w:pStyle w:val="Corpodetexto"/>
        <w:spacing w:before="46"/>
        <w:ind w:left="4708" w:right="-24"/>
        <w:jc w:val="both"/>
      </w:pPr>
    </w:p>
    <w:p w:rsidR="002A6448" w:rsidRDefault="002A6448" w:rsidP="001D1896">
      <w:pPr>
        <w:pStyle w:val="Corpodetexto"/>
        <w:spacing w:before="46"/>
        <w:ind w:left="4708" w:right="-24"/>
        <w:jc w:val="both"/>
      </w:pPr>
      <w:r>
        <w:t>Pinheiros, 07 de julho de</w:t>
      </w:r>
      <w:r>
        <w:rPr>
          <w:spacing w:val="-6"/>
        </w:rPr>
        <w:t xml:space="preserve"> </w:t>
      </w:r>
      <w:r>
        <w:t>2020.</w:t>
      </w:r>
    </w:p>
    <w:p w:rsidR="002A6448" w:rsidRDefault="002A6448" w:rsidP="001D1896">
      <w:pPr>
        <w:pStyle w:val="Corpodetexto"/>
        <w:spacing w:before="6"/>
        <w:ind w:right="-24"/>
        <w:jc w:val="both"/>
        <w:rPr>
          <w:sz w:val="23"/>
        </w:rPr>
      </w:pPr>
    </w:p>
    <w:p w:rsidR="001D1896" w:rsidRDefault="001D1896" w:rsidP="001D1896">
      <w:pPr>
        <w:pStyle w:val="Corpodetexto"/>
        <w:spacing w:before="6"/>
        <w:ind w:right="-24"/>
        <w:jc w:val="both"/>
        <w:rPr>
          <w:sz w:val="23"/>
        </w:rPr>
      </w:pPr>
    </w:p>
    <w:p w:rsidR="001D1896" w:rsidRDefault="001D1896" w:rsidP="001D1896">
      <w:pPr>
        <w:pStyle w:val="Corpodetexto"/>
        <w:spacing w:line="297" w:lineRule="auto"/>
        <w:ind w:right="-24"/>
        <w:jc w:val="center"/>
      </w:pPr>
    </w:p>
    <w:p w:rsidR="002A6448" w:rsidRDefault="002A6448" w:rsidP="001D1896">
      <w:pPr>
        <w:pStyle w:val="Corpodetexto"/>
        <w:spacing w:line="297" w:lineRule="auto"/>
        <w:ind w:right="-24"/>
        <w:jc w:val="center"/>
      </w:pPr>
      <w:r>
        <w:t>Maria Aparecida Martins Cangussú da SIlva</w:t>
      </w:r>
    </w:p>
    <w:p w:rsidR="002A6448" w:rsidRDefault="002A6448" w:rsidP="001D1896">
      <w:pPr>
        <w:pStyle w:val="Corpodetexto"/>
        <w:spacing w:line="297" w:lineRule="auto"/>
        <w:ind w:right="-24"/>
        <w:jc w:val="center"/>
      </w:pPr>
      <w:r>
        <w:t>Secretária Municipal de</w:t>
      </w:r>
      <w:r>
        <w:rPr>
          <w:spacing w:val="-1"/>
        </w:rPr>
        <w:t xml:space="preserve"> </w:t>
      </w:r>
      <w:r>
        <w:rPr>
          <w:spacing w:val="-3"/>
        </w:rPr>
        <w:t>Saúde</w:t>
      </w:r>
    </w:p>
    <w:p w:rsidR="002A6448" w:rsidRDefault="002A6448" w:rsidP="001D1896">
      <w:pPr>
        <w:pStyle w:val="Corpodetexto"/>
        <w:spacing w:before="7"/>
        <w:ind w:right="-24"/>
        <w:jc w:val="both"/>
        <w:rPr>
          <w:sz w:val="19"/>
        </w:rPr>
      </w:pPr>
    </w:p>
    <w:p w:rsidR="001D1896" w:rsidRDefault="001D1896" w:rsidP="001D1896">
      <w:pPr>
        <w:pStyle w:val="Corpodetexto"/>
        <w:spacing w:before="7"/>
        <w:ind w:right="-24"/>
        <w:jc w:val="both"/>
        <w:rPr>
          <w:sz w:val="19"/>
        </w:rPr>
      </w:pPr>
    </w:p>
    <w:p w:rsidR="001D1896" w:rsidRDefault="001D1896" w:rsidP="001D1896">
      <w:pPr>
        <w:pStyle w:val="Corpodetexto"/>
        <w:spacing w:before="7"/>
        <w:ind w:right="-24"/>
        <w:jc w:val="both"/>
        <w:rPr>
          <w:sz w:val="19"/>
        </w:rPr>
      </w:pPr>
    </w:p>
    <w:p w:rsidR="001D1896" w:rsidRDefault="001D1896" w:rsidP="001D1896">
      <w:pPr>
        <w:pStyle w:val="Corpodetexto"/>
        <w:spacing w:before="7"/>
        <w:ind w:right="-24"/>
        <w:jc w:val="both"/>
        <w:rPr>
          <w:sz w:val="19"/>
        </w:rPr>
      </w:pPr>
    </w:p>
    <w:p w:rsidR="001D1896" w:rsidRDefault="001D1896" w:rsidP="001D1896">
      <w:pPr>
        <w:pStyle w:val="Ttulo1"/>
        <w:spacing w:before="1"/>
        <w:ind w:left="0" w:right="-24"/>
        <w:jc w:val="left"/>
      </w:pPr>
    </w:p>
    <w:p w:rsidR="002A6448" w:rsidRDefault="002A6448" w:rsidP="001D1896">
      <w:pPr>
        <w:pStyle w:val="Ttulo1"/>
        <w:spacing w:before="1"/>
        <w:ind w:left="3004" w:right="-24"/>
      </w:pPr>
      <w:r>
        <w:lastRenderedPageBreak/>
        <w:t>ANEXO I</w:t>
      </w:r>
    </w:p>
    <w:p w:rsidR="002A6448" w:rsidRDefault="002A6448" w:rsidP="001D1896">
      <w:pPr>
        <w:spacing w:before="45" w:line="297" w:lineRule="auto"/>
        <w:ind w:left="567" w:right="-24"/>
        <w:jc w:val="center"/>
        <w:rPr>
          <w:b/>
          <w:sz w:val="16"/>
        </w:rPr>
      </w:pPr>
      <w:r>
        <w:rPr>
          <w:b/>
          <w:sz w:val="16"/>
        </w:rPr>
        <w:t xml:space="preserve">TERMO DE CONSENTIMENTO </w:t>
      </w:r>
      <w:r w:rsidR="001D1896">
        <w:rPr>
          <w:b/>
          <w:sz w:val="16"/>
        </w:rPr>
        <w:t xml:space="preserve">LIVRE E ESCLARECIDO PARA USO DE </w:t>
      </w:r>
      <w:r>
        <w:rPr>
          <w:b/>
          <w:sz w:val="16"/>
        </w:rPr>
        <w:t>IVERMECTINA NO TRATAMENTO DA COVID-19</w:t>
      </w:r>
      <w:r w:rsidR="001D1896">
        <w:rPr>
          <w:b/>
          <w:sz w:val="16"/>
        </w:rPr>
        <w:t xml:space="preserve"> </w:t>
      </w:r>
      <w:r>
        <w:rPr>
          <w:b/>
          <w:sz w:val="16"/>
        </w:rPr>
        <w:t>:</w:t>
      </w:r>
    </w:p>
    <w:p w:rsidR="002A6448" w:rsidRDefault="002A6448" w:rsidP="001D1896">
      <w:pPr>
        <w:pStyle w:val="Corpodetexto"/>
        <w:spacing w:before="46"/>
        <w:ind w:left="680" w:right="-24"/>
        <w:jc w:val="both"/>
      </w:pPr>
      <w:r>
        <w:t>Fui devidamente informado(a), em linguagem clara e objetiva pelo(a) médico(a), de que as avaliações médicas ou laboratoriais</w:t>
      </w:r>
      <w:r w:rsidR="001D1896">
        <w:t xml:space="preserve"> </w:t>
      </w:r>
      <w:r>
        <w:t>indicam suspeita ou confirmação de diagnóstico da COVID-19.</w:t>
      </w:r>
    </w:p>
    <w:p w:rsidR="002A6448" w:rsidRDefault="002A6448" w:rsidP="001D1896">
      <w:pPr>
        <w:pStyle w:val="Corpodetexto"/>
        <w:spacing w:before="45"/>
        <w:ind w:left="680" w:right="-24"/>
        <w:jc w:val="both"/>
      </w:pPr>
      <w:r>
        <w:t>E com base neste diagnóstico me foi orientado o tratamento com Ivermectina.</w:t>
      </w:r>
    </w:p>
    <w:p w:rsidR="002A6448" w:rsidRDefault="002A6448" w:rsidP="001D1896">
      <w:pPr>
        <w:pStyle w:val="Ttulo1"/>
        <w:spacing w:before="46"/>
        <w:ind w:left="680" w:right="-24"/>
        <w:jc w:val="both"/>
      </w:pPr>
      <w:r>
        <w:t>BENEFÍCIOS E RISCOS:</w:t>
      </w:r>
    </w:p>
    <w:p w:rsidR="002A6448" w:rsidRDefault="002A6448" w:rsidP="001D1896">
      <w:pPr>
        <w:pStyle w:val="Corpodetexto"/>
        <w:spacing w:before="46"/>
        <w:ind w:left="680" w:right="-24"/>
        <w:jc w:val="both"/>
      </w:pPr>
      <w:r>
        <w:t>Fui devidamente informado(a), em linguagem clara e objetiva pelo(a) médico(a), que:</w:t>
      </w:r>
    </w:p>
    <w:p w:rsidR="002A6448" w:rsidRDefault="002A6448" w:rsidP="001D1896">
      <w:pPr>
        <w:pStyle w:val="PargrafodaLista"/>
        <w:numPr>
          <w:ilvl w:val="1"/>
          <w:numId w:val="2"/>
        </w:numPr>
        <w:tabs>
          <w:tab w:val="left" w:pos="1107"/>
        </w:tabs>
        <w:spacing w:before="46"/>
        <w:ind w:right="-24"/>
        <w:jc w:val="both"/>
        <w:rPr>
          <w:sz w:val="16"/>
        </w:rPr>
      </w:pPr>
      <w:r>
        <w:rPr>
          <w:sz w:val="16"/>
        </w:rPr>
        <w:t>Ainda</w:t>
      </w:r>
      <w:r>
        <w:rPr>
          <w:spacing w:val="33"/>
          <w:sz w:val="16"/>
        </w:rPr>
        <w:t xml:space="preserve"> </w:t>
      </w:r>
      <w:r>
        <w:rPr>
          <w:sz w:val="16"/>
        </w:rPr>
        <w:t>não</w:t>
      </w:r>
      <w:r>
        <w:rPr>
          <w:spacing w:val="33"/>
          <w:sz w:val="16"/>
        </w:rPr>
        <w:t xml:space="preserve"> </w:t>
      </w:r>
      <w:r>
        <w:rPr>
          <w:sz w:val="16"/>
        </w:rPr>
        <w:t>há</w:t>
      </w:r>
      <w:r>
        <w:rPr>
          <w:spacing w:val="34"/>
          <w:sz w:val="16"/>
        </w:rPr>
        <w:t xml:space="preserve"> </w:t>
      </w:r>
      <w:r>
        <w:rPr>
          <w:sz w:val="16"/>
        </w:rPr>
        <w:t>evidências</w:t>
      </w:r>
      <w:r>
        <w:rPr>
          <w:spacing w:val="33"/>
          <w:sz w:val="16"/>
        </w:rPr>
        <w:t xml:space="preserve"> </w:t>
      </w:r>
      <w:r>
        <w:rPr>
          <w:sz w:val="16"/>
        </w:rPr>
        <w:t>científicas</w:t>
      </w:r>
      <w:r>
        <w:rPr>
          <w:spacing w:val="34"/>
          <w:sz w:val="16"/>
        </w:rPr>
        <w:t xml:space="preserve"> </w:t>
      </w:r>
      <w:r>
        <w:rPr>
          <w:sz w:val="16"/>
        </w:rPr>
        <w:t>robustas</w:t>
      </w:r>
      <w:r>
        <w:rPr>
          <w:spacing w:val="33"/>
          <w:sz w:val="16"/>
        </w:rPr>
        <w:t xml:space="preserve"> </w:t>
      </w:r>
      <w:r>
        <w:rPr>
          <w:sz w:val="16"/>
        </w:rPr>
        <w:t>que</w:t>
      </w:r>
      <w:r>
        <w:rPr>
          <w:spacing w:val="34"/>
          <w:sz w:val="16"/>
        </w:rPr>
        <w:t xml:space="preserve"> </w:t>
      </w:r>
      <w:r>
        <w:rPr>
          <w:sz w:val="16"/>
        </w:rPr>
        <w:t>comprovem</w:t>
      </w:r>
      <w:r>
        <w:rPr>
          <w:spacing w:val="33"/>
          <w:sz w:val="16"/>
        </w:rPr>
        <w:t xml:space="preserve"> </w:t>
      </w:r>
      <w:r>
        <w:rPr>
          <w:sz w:val="16"/>
        </w:rPr>
        <w:t>o</w:t>
      </w:r>
      <w:r>
        <w:rPr>
          <w:spacing w:val="33"/>
          <w:sz w:val="16"/>
        </w:rPr>
        <w:t xml:space="preserve"> </w:t>
      </w:r>
      <w:r>
        <w:rPr>
          <w:sz w:val="16"/>
        </w:rPr>
        <w:t>benefício</w:t>
      </w:r>
      <w:r>
        <w:rPr>
          <w:spacing w:val="34"/>
          <w:sz w:val="16"/>
        </w:rPr>
        <w:t xml:space="preserve"> </w:t>
      </w:r>
      <w:r>
        <w:rPr>
          <w:sz w:val="16"/>
        </w:rPr>
        <w:t>inequívoco</w:t>
      </w:r>
      <w:r>
        <w:rPr>
          <w:spacing w:val="33"/>
          <w:sz w:val="16"/>
        </w:rPr>
        <w:t xml:space="preserve"> </w:t>
      </w:r>
      <w:r>
        <w:rPr>
          <w:sz w:val="16"/>
        </w:rPr>
        <w:t>da</w:t>
      </w:r>
      <w:r>
        <w:rPr>
          <w:spacing w:val="34"/>
          <w:sz w:val="16"/>
        </w:rPr>
        <w:t xml:space="preserve"> </w:t>
      </w:r>
      <w:r>
        <w:rPr>
          <w:sz w:val="16"/>
        </w:rPr>
        <w:t>Ivermectina</w:t>
      </w:r>
      <w:r>
        <w:rPr>
          <w:spacing w:val="33"/>
          <w:sz w:val="16"/>
        </w:rPr>
        <w:t xml:space="preserve"> </w:t>
      </w:r>
      <w:r>
        <w:rPr>
          <w:sz w:val="16"/>
        </w:rPr>
        <w:t>no</w:t>
      </w:r>
      <w:r>
        <w:rPr>
          <w:spacing w:val="34"/>
          <w:sz w:val="16"/>
        </w:rPr>
        <w:t xml:space="preserve"> </w:t>
      </w:r>
      <w:r>
        <w:rPr>
          <w:sz w:val="16"/>
        </w:rPr>
        <w:t>tratamento</w:t>
      </w:r>
      <w:r>
        <w:rPr>
          <w:spacing w:val="33"/>
          <w:sz w:val="16"/>
        </w:rPr>
        <w:t xml:space="preserve"> </w:t>
      </w:r>
      <w:r>
        <w:rPr>
          <w:sz w:val="16"/>
        </w:rPr>
        <w:t>da</w:t>
      </w:r>
    </w:p>
    <w:p w:rsidR="002A6448" w:rsidRDefault="002A6448" w:rsidP="001D1896">
      <w:pPr>
        <w:pStyle w:val="Corpodetexto"/>
        <w:spacing w:before="44"/>
        <w:ind w:left="680" w:right="-24"/>
        <w:jc w:val="both"/>
      </w:pPr>
      <w:r>
        <w:t>COVID-19.</w:t>
      </w:r>
    </w:p>
    <w:p w:rsidR="002A6448" w:rsidRDefault="002A6448" w:rsidP="001D1896">
      <w:pPr>
        <w:pStyle w:val="PargrafodaLista"/>
        <w:numPr>
          <w:ilvl w:val="1"/>
          <w:numId w:val="2"/>
        </w:numPr>
        <w:tabs>
          <w:tab w:val="left" w:pos="1107"/>
        </w:tabs>
        <w:spacing w:before="46" w:line="295" w:lineRule="auto"/>
        <w:ind w:left="680" w:right="-24" w:firstLine="0"/>
        <w:jc w:val="both"/>
        <w:rPr>
          <w:sz w:val="16"/>
        </w:rPr>
      </w:pP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Ivermectina</w:t>
      </w:r>
      <w:r>
        <w:rPr>
          <w:spacing w:val="-8"/>
          <w:sz w:val="16"/>
        </w:rPr>
        <w:t xml:space="preserve"> </w:t>
      </w:r>
      <w:r>
        <w:rPr>
          <w:sz w:val="16"/>
        </w:rPr>
        <w:t>é</w:t>
      </w:r>
      <w:r>
        <w:rPr>
          <w:spacing w:val="-8"/>
          <w:sz w:val="16"/>
        </w:rPr>
        <w:t xml:space="preserve"> </w:t>
      </w:r>
      <w:r>
        <w:rPr>
          <w:sz w:val="16"/>
        </w:rPr>
        <w:t>um</w:t>
      </w:r>
      <w:r>
        <w:rPr>
          <w:spacing w:val="-8"/>
          <w:sz w:val="16"/>
        </w:rPr>
        <w:t xml:space="preserve"> </w:t>
      </w:r>
      <w:r>
        <w:rPr>
          <w:sz w:val="16"/>
        </w:rPr>
        <w:t>medicamento</w:t>
      </w:r>
      <w:r>
        <w:rPr>
          <w:spacing w:val="-8"/>
          <w:sz w:val="16"/>
        </w:rPr>
        <w:t xml:space="preserve"> </w:t>
      </w:r>
      <w:r>
        <w:rPr>
          <w:sz w:val="16"/>
        </w:rPr>
        <w:t>indicado</w:t>
      </w:r>
      <w:r>
        <w:rPr>
          <w:spacing w:val="-8"/>
          <w:sz w:val="16"/>
        </w:rPr>
        <w:t xml:space="preserve"> </w:t>
      </w:r>
      <w:r>
        <w:rPr>
          <w:sz w:val="16"/>
        </w:rPr>
        <w:t>para</w:t>
      </w:r>
      <w:r>
        <w:rPr>
          <w:spacing w:val="-8"/>
          <w:sz w:val="16"/>
        </w:rPr>
        <w:t xml:space="preserve"> </w:t>
      </w:r>
      <w:r>
        <w:rPr>
          <w:sz w:val="16"/>
        </w:rPr>
        <w:t>tratamento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estrongiloidíase</w:t>
      </w:r>
      <w:r>
        <w:rPr>
          <w:spacing w:val="-8"/>
          <w:sz w:val="16"/>
        </w:rPr>
        <w:t xml:space="preserve"> </w:t>
      </w:r>
      <w:r>
        <w:rPr>
          <w:sz w:val="16"/>
        </w:rPr>
        <w:t>intestinal,</w:t>
      </w:r>
      <w:r>
        <w:rPr>
          <w:spacing w:val="-8"/>
          <w:sz w:val="16"/>
        </w:rPr>
        <w:t xml:space="preserve"> </w:t>
      </w:r>
      <w:r>
        <w:rPr>
          <w:sz w:val="16"/>
        </w:rPr>
        <w:t>oncocercose,</w:t>
      </w:r>
      <w:r>
        <w:rPr>
          <w:spacing w:val="-7"/>
          <w:sz w:val="16"/>
        </w:rPr>
        <w:t xml:space="preserve"> </w:t>
      </w:r>
      <w:r>
        <w:rPr>
          <w:sz w:val="16"/>
        </w:rPr>
        <w:t>filariose,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ascaridíase, escabiose e pediculose. Foi analisada sua atividade antiviral utilizando dados farmacocinéticos de ensaios clínicos com pessoas com infecção parasitária juntamente com achados inibitórios da SARS-CoV-2 </w:t>
      </w:r>
      <w:r>
        <w:rPr>
          <w:i/>
          <w:sz w:val="16"/>
        </w:rPr>
        <w:t>in vitro</w:t>
      </w:r>
      <w:r>
        <w:rPr>
          <w:sz w:val="16"/>
        </w:rPr>
        <w:t xml:space="preserve">. Entretanto, existem poucas evidências em relação à sua atividade </w:t>
      </w:r>
      <w:r>
        <w:rPr>
          <w:i/>
          <w:sz w:val="16"/>
        </w:rPr>
        <w:t>in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vivo</w:t>
      </w:r>
      <w:r>
        <w:rPr>
          <w:sz w:val="16"/>
        </w:rPr>
        <w:t>.</w:t>
      </w:r>
    </w:p>
    <w:p w:rsidR="002A6448" w:rsidRDefault="002A6448" w:rsidP="001D1896">
      <w:pPr>
        <w:pStyle w:val="PargrafodaLista"/>
        <w:numPr>
          <w:ilvl w:val="1"/>
          <w:numId w:val="2"/>
        </w:numPr>
        <w:tabs>
          <w:tab w:val="left" w:pos="1107"/>
        </w:tabs>
        <w:spacing w:before="3" w:line="295" w:lineRule="auto"/>
        <w:ind w:left="680" w:right="-24" w:firstLine="0"/>
        <w:jc w:val="both"/>
        <w:rPr>
          <w:sz w:val="16"/>
        </w:rPr>
      </w:pPr>
      <w:r>
        <w:rPr>
          <w:sz w:val="16"/>
        </w:rPr>
        <w:t>As</w:t>
      </w:r>
      <w:r>
        <w:rPr>
          <w:spacing w:val="-11"/>
          <w:sz w:val="16"/>
        </w:rPr>
        <w:t xml:space="preserve"> </w:t>
      </w:r>
      <w:r>
        <w:rPr>
          <w:sz w:val="16"/>
        </w:rPr>
        <w:t>reações</w:t>
      </w:r>
      <w:r>
        <w:rPr>
          <w:spacing w:val="-10"/>
          <w:sz w:val="16"/>
        </w:rPr>
        <w:t xml:space="preserve"> </w:t>
      </w:r>
      <w:r>
        <w:rPr>
          <w:sz w:val="16"/>
        </w:rPr>
        <w:t>adversas,</w:t>
      </w:r>
      <w:r>
        <w:rPr>
          <w:spacing w:val="-11"/>
          <w:sz w:val="16"/>
        </w:rPr>
        <w:t xml:space="preserve"> </w:t>
      </w:r>
      <w:r>
        <w:rPr>
          <w:sz w:val="16"/>
        </w:rPr>
        <w:t>em</w:t>
      </w:r>
      <w:r>
        <w:rPr>
          <w:spacing w:val="-10"/>
          <w:sz w:val="16"/>
        </w:rPr>
        <w:t xml:space="preserve"> </w:t>
      </w:r>
      <w:r>
        <w:rPr>
          <w:sz w:val="16"/>
        </w:rPr>
        <w:t>geral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natureza</w:t>
      </w:r>
      <w:r>
        <w:rPr>
          <w:spacing w:val="-11"/>
          <w:sz w:val="16"/>
        </w:rPr>
        <w:t xml:space="preserve"> </w:t>
      </w:r>
      <w:r>
        <w:rPr>
          <w:sz w:val="16"/>
        </w:rPr>
        <w:t>leve</w:t>
      </w:r>
      <w:r>
        <w:rPr>
          <w:spacing w:val="-10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transitória:</w:t>
      </w:r>
      <w:r>
        <w:rPr>
          <w:spacing w:val="-11"/>
          <w:sz w:val="16"/>
        </w:rPr>
        <w:t xml:space="preserve"> </w:t>
      </w:r>
      <w:r>
        <w:rPr>
          <w:sz w:val="16"/>
        </w:rPr>
        <w:t>diarréia,</w:t>
      </w:r>
      <w:r>
        <w:rPr>
          <w:spacing w:val="-10"/>
          <w:sz w:val="16"/>
        </w:rPr>
        <w:t xml:space="preserve"> </w:t>
      </w:r>
      <w:r>
        <w:rPr>
          <w:sz w:val="16"/>
        </w:rPr>
        <w:t>náusea,</w:t>
      </w:r>
      <w:r>
        <w:rPr>
          <w:spacing w:val="-11"/>
          <w:sz w:val="16"/>
        </w:rPr>
        <w:t xml:space="preserve"> </w:t>
      </w:r>
      <w:r>
        <w:rPr>
          <w:sz w:val="16"/>
        </w:rPr>
        <w:t>astenia,</w:t>
      </w:r>
      <w:r>
        <w:rPr>
          <w:spacing w:val="-10"/>
          <w:sz w:val="16"/>
        </w:rPr>
        <w:t xml:space="preserve"> </w:t>
      </w:r>
      <w:r>
        <w:rPr>
          <w:sz w:val="16"/>
        </w:rPr>
        <w:t>dor</w:t>
      </w:r>
      <w:r>
        <w:rPr>
          <w:spacing w:val="-11"/>
          <w:sz w:val="16"/>
        </w:rPr>
        <w:t xml:space="preserve"> </w:t>
      </w:r>
      <w:r>
        <w:rPr>
          <w:sz w:val="16"/>
        </w:rPr>
        <w:t>abdominal,</w:t>
      </w:r>
      <w:r>
        <w:rPr>
          <w:spacing w:val="-10"/>
          <w:sz w:val="16"/>
        </w:rPr>
        <w:t xml:space="preserve"> </w:t>
      </w:r>
      <w:r>
        <w:rPr>
          <w:sz w:val="16"/>
        </w:rPr>
        <w:t>anorexia,</w:t>
      </w:r>
      <w:r>
        <w:rPr>
          <w:spacing w:val="-10"/>
          <w:sz w:val="16"/>
        </w:rPr>
        <w:t xml:space="preserve"> </w:t>
      </w:r>
      <w:r>
        <w:rPr>
          <w:sz w:val="16"/>
        </w:rPr>
        <w:t>constipação e vômito. Pode ocorrer tontura, sonolência, vertigem e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tremor.</w:t>
      </w:r>
    </w:p>
    <w:p w:rsidR="002A6448" w:rsidRDefault="002A6448" w:rsidP="001D1896">
      <w:pPr>
        <w:pStyle w:val="PargrafodaLista"/>
        <w:numPr>
          <w:ilvl w:val="1"/>
          <w:numId w:val="2"/>
        </w:numPr>
        <w:tabs>
          <w:tab w:val="left" w:pos="1107"/>
        </w:tabs>
        <w:spacing w:before="1" w:line="295" w:lineRule="auto"/>
        <w:ind w:left="680" w:right="-24" w:firstLine="0"/>
        <w:jc w:val="both"/>
        <w:rPr>
          <w:sz w:val="16"/>
        </w:rPr>
      </w:pPr>
      <w:r>
        <w:rPr>
          <w:sz w:val="16"/>
        </w:rPr>
        <w:t>As</w:t>
      </w:r>
      <w:r>
        <w:rPr>
          <w:spacing w:val="-9"/>
          <w:sz w:val="16"/>
        </w:rPr>
        <w:t xml:space="preserve"> </w:t>
      </w:r>
      <w:r>
        <w:rPr>
          <w:sz w:val="16"/>
        </w:rPr>
        <w:t>contra</w:t>
      </w:r>
      <w:r>
        <w:rPr>
          <w:spacing w:val="-9"/>
          <w:sz w:val="16"/>
        </w:rPr>
        <w:t xml:space="preserve"> </w:t>
      </w:r>
      <w:r>
        <w:rPr>
          <w:sz w:val="16"/>
        </w:rPr>
        <w:t>indicações</w:t>
      </w:r>
      <w:r>
        <w:rPr>
          <w:spacing w:val="-10"/>
          <w:sz w:val="16"/>
        </w:rPr>
        <w:t xml:space="preserve"> </w:t>
      </w:r>
      <w:r>
        <w:rPr>
          <w:sz w:val="16"/>
        </w:rPr>
        <w:t>estão</w:t>
      </w:r>
      <w:r>
        <w:rPr>
          <w:spacing w:val="-9"/>
          <w:sz w:val="16"/>
        </w:rPr>
        <w:t xml:space="preserve"> </w:t>
      </w:r>
      <w:r>
        <w:rPr>
          <w:sz w:val="16"/>
        </w:rPr>
        <w:t>relacionadas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pacientes</w:t>
      </w:r>
      <w:r>
        <w:rPr>
          <w:spacing w:val="-10"/>
          <w:sz w:val="16"/>
        </w:rPr>
        <w:t xml:space="preserve"> </w:t>
      </w:r>
      <w:r>
        <w:rPr>
          <w:sz w:val="16"/>
        </w:rPr>
        <w:t>com</w:t>
      </w:r>
      <w:r>
        <w:rPr>
          <w:spacing w:val="-9"/>
          <w:sz w:val="16"/>
        </w:rPr>
        <w:t xml:space="preserve"> </w:t>
      </w:r>
      <w:r>
        <w:rPr>
          <w:sz w:val="16"/>
        </w:rPr>
        <w:t>história</w:t>
      </w:r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alergia</w:t>
      </w:r>
      <w:r>
        <w:rPr>
          <w:spacing w:val="-9"/>
          <w:sz w:val="16"/>
        </w:rPr>
        <w:t xml:space="preserve"> </w:t>
      </w:r>
      <w:r>
        <w:rPr>
          <w:sz w:val="16"/>
        </w:rPr>
        <w:t>ao</w:t>
      </w:r>
      <w:r>
        <w:rPr>
          <w:spacing w:val="-9"/>
          <w:sz w:val="16"/>
        </w:rPr>
        <w:t xml:space="preserve"> </w:t>
      </w:r>
      <w:r>
        <w:rPr>
          <w:sz w:val="16"/>
        </w:rPr>
        <w:t>uso</w:t>
      </w:r>
      <w:r>
        <w:rPr>
          <w:spacing w:val="-9"/>
          <w:sz w:val="16"/>
        </w:rPr>
        <w:t xml:space="preserve"> </w:t>
      </w:r>
      <w:r>
        <w:rPr>
          <w:sz w:val="16"/>
        </w:rPr>
        <w:t>prévio;</w:t>
      </w:r>
      <w:r>
        <w:rPr>
          <w:spacing w:val="-9"/>
          <w:sz w:val="16"/>
        </w:rPr>
        <w:t xml:space="preserve"> </w:t>
      </w:r>
      <w:r>
        <w:rPr>
          <w:sz w:val="16"/>
        </w:rPr>
        <w:t>doença</w:t>
      </w:r>
      <w:r>
        <w:rPr>
          <w:spacing w:val="-10"/>
          <w:sz w:val="16"/>
        </w:rPr>
        <w:t xml:space="preserve"> </w:t>
      </w:r>
      <w:r>
        <w:rPr>
          <w:sz w:val="16"/>
        </w:rPr>
        <w:t>no</w:t>
      </w:r>
      <w:r>
        <w:rPr>
          <w:spacing w:val="-9"/>
          <w:sz w:val="16"/>
        </w:rPr>
        <w:t xml:space="preserve"> </w:t>
      </w:r>
      <w:r>
        <w:rPr>
          <w:sz w:val="16"/>
        </w:rPr>
        <w:t>sistema</w:t>
      </w:r>
      <w:r>
        <w:rPr>
          <w:spacing w:val="-9"/>
          <w:sz w:val="16"/>
        </w:rPr>
        <w:t xml:space="preserve"> </w:t>
      </w:r>
      <w:r>
        <w:rPr>
          <w:sz w:val="16"/>
        </w:rPr>
        <w:t>nervoso</w:t>
      </w:r>
      <w:r>
        <w:rPr>
          <w:spacing w:val="-9"/>
          <w:sz w:val="16"/>
        </w:rPr>
        <w:t xml:space="preserve"> </w:t>
      </w:r>
      <w:r>
        <w:rPr>
          <w:sz w:val="16"/>
        </w:rPr>
        <w:t>central como meningite ou outras afecções que possam afetar a barreira hematoencefálica. Não realizar o tratamento em menores de 5 anos ou com menos de 15</w:t>
      </w:r>
      <w:r>
        <w:rPr>
          <w:spacing w:val="-1"/>
          <w:sz w:val="16"/>
        </w:rPr>
        <w:t xml:space="preserve"> </w:t>
      </w:r>
      <w:r>
        <w:rPr>
          <w:sz w:val="16"/>
        </w:rPr>
        <w:t>kg.</w:t>
      </w:r>
    </w:p>
    <w:p w:rsidR="001D1896" w:rsidRDefault="002A6448" w:rsidP="001D1896">
      <w:pPr>
        <w:pStyle w:val="Corpodetexto"/>
        <w:spacing w:line="364" w:lineRule="auto"/>
        <w:ind w:left="680" w:right="-24"/>
        <w:jc w:val="both"/>
      </w:pPr>
      <w:r>
        <w:t xml:space="preserve">Estamos propondo a você, ou a seu responsável legal, a utilização da </w:t>
      </w:r>
      <w:bookmarkStart w:id="0" w:name="_GoBack"/>
      <w:r w:rsidRPr="00510609">
        <w:t xml:space="preserve">Ivermectina na dose </w:t>
      </w:r>
      <w:r w:rsidR="001D1896" w:rsidRPr="00510609">
        <w:t>única de 200 mcg/kg ou Ivermectina 6mg – durante 1 a 3 dias na seguinte dosagem (6 mg/30 kg de peso):</w:t>
      </w:r>
      <w:bookmarkEnd w:id="0"/>
    </w:p>
    <w:p w:rsidR="002A6448" w:rsidRDefault="002A6448" w:rsidP="001D1896">
      <w:pPr>
        <w:pStyle w:val="Corpodetexto"/>
        <w:spacing w:before="2"/>
        <w:ind w:left="680" w:right="-24"/>
        <w:jc w:val="both"/>
      </w:pPr>
    </w:p>
    <w:p w:rsidR="002A6448" w:rsidRDefault="002A6448" w:rsidP="001D1896">
      <w:pPr>
        <w:pStyle w:val="Corpodetexto"/>
        <w:spacing w:before="6"/>
        <w:ind w:right="-24"/>
        <w:jc w:val="both"/>
        <w:rPr>
          <w:sz w:val="23"/>
        </w:rPr>
      </w:pPr>
    </w:p>
    <w:p w:rsidR="002A6448" w:rsidRDefault="002A6448" w:rsidP="001D1896">
      <w:pPr>
        <w:pStyle w:val="Corpodetexto"/>
        <w:spacing w:line="297" w:lineRule="auto"/>
        <w:ind w:left="680" w:right="-24"/>
        <w:jc w:val="both"/>
      </w:pPr>
      <w:r>
        <w:t>Compreendi, portanto, que não existe garantia de resultados positivos para a COVID-19 e que o medicamento proposto pode inclusive apresentar efeitos colaterais.</w:t>
      </w:r>
    </w:p>
    <w:p w:rsidR="002A6448" w:rsidRDefault="002A6448" w:rsidP="001D1896">
      <w:pPr>
        <w:pStyle w:val="Ttulo1"/>
        <w:spacing w:line="193" w:lineRule="exact"/>
        <w:ind w:left="680" w:right="-24"/>
        <w:jc w:val="both"/>
      </w:pPr>
      <w:r>
        <w:t>AUTORIZAÇÃO DO PACIENTE OU RESPONSÁVEL LEGAL:</w:t>
      </w:r>
    </w:p>
    <w:p w:rsidR="002A6448" w:rsidRDefault="002A6448" w:rsidP="001D1896">
      <w:pPr>
        <w:pStyle w:val="Corpodetexto"/>
        <w:spacing w:before="46" w:line="297" w:lineRule="auto"/>
        <w:ind w:left="680" w:right="-24"/>
        <w:jc w:val="both"/>
      </w:pPr>
      <w:r>
        <w:t>Por livre iniciativa, aceito correr os riscos supramencionados e autorizo o tratamento proposto da forma como foi exposto no presente termo;</w:t>
      </w:r>
    </w:p>
    <w:p w:rsidR="002A6448" w:rsidRDefault="002A6448" w:rsidP="001D1896">
      <w:pPr>
        <w:pStyle w:val="Corpodetexto"/>
        <w:spacing w:line="297" w:lineRule="auto"/>
        <w:ind w:left="680" w:right="-24"/>
        <w:jc w:val="both"/>
      </w:pPr>
      <w:r>
        <w:t>Tive a oportunidade de esclarecer todas as minhas dúvidas relativas ao tratamento, após ter lido e compreendido todas as informações deste documento, antes de sua assinatura;</w:t>
      </w:r>
    </w:p>
    <w:p w:rsidR="002A6448" w:rsidRDefault="002A6448" w:rsidP="001D1896">
      <w:pPr>
        <w:pStyle w:val="Corpodetexto"/>
        <w:spacing w:line="297" w:lineRule="auto"/>
        <w:ind w:left="680" w:right="-24"/>
        <w:jc w:val="both"/>
      </w:pPr>
      <w:r>
        <w:t>Apesar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ter</w:t>
      </w:r>
      <w:r>
        <w:rPr>
          <w:spacing w:val="-16"/>
        </w:rPr>
        <w:t xml:space="preserve"> </w:t>
      </w:r>
      <w:r>
        <w:t>entendido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explicações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me</w:t>
      </w:r>
      <w:r>
        <w:rPr>
          <w:spacing w:val="-16"/>
        </w:rPr>
        <w:t xml:space="preserve"> </w:t>
      </w:r>
      <w:r>
        <w:t>foram</w:t>
      </w:r>
      <w:r>
        <w:rPr>
          <w:spacing w:val="-16"/>
        </w:rPr>
        <w:t xml:space="preserve"> </w:t>
      </w:r>
      <w:r>
        <w:t>prestadas,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terem</w:t>
      </w:r>
      <w:r>
        <w:rPr>
          <w:spacing w:val="-16"/>
        </w:rPr>
        <w:t xml:space="preserve"> </w:t>
      </w:r>
      <w:r>
        <w:t>sido</w:t>
      </w:r>
      <w:r>
        <w:rPr>
          <w:spacing w:val="-16"/>
        </w:rPr>
        <w:t xml:space="preserve"> </w:t>
      </w:r>
      <w:r>
        <w:t>esclarecidas</w:t>
      </w:r>
      <w:r>
        <w:rPr>
          <w:spacing w:val="-16"/>
        </w:rPr>
        <w:t xml:space="preserve"> </w:t>
      </w:r>
      <w:r>
        <w:t>todas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dúvidas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estando</w:t>
      </w:r>
      <w:r>
        <w:rPr>
          <w:spacing w:val="-16"/>
        </w:rPr>
        <w:t xml:space="preserve"> </w:t>
      </w:r>
      <w:r>
        <w:t>plenamente satisfeito(a) com as informações recebidas, reservo-me o direito de revogar este consentimento e interromper o tratamento a qualquer</w:t>
      </w:r>
      <w:r>
        <w:rPr>
          <w:spacing w:val="-1"/>
        </w:rPr>
        <w:t xml:space="preserve"> </w:t>
      </w:r>
      <w:r>
        <w:t>momento.</w:t>
      </w:r>
    </w:p>
    <w:p w:rsidR="002A6448" w:rsidRDefault="001D1896" w:rsidP="001D1896">
      <w:pPr>
        <w:pStyle w:val="Corpodetexto"/>
        <w:tabs>
          <w:tab w:val="left" w:pos="1614"/>
          <w:tab w:val="left" w:pos="3041"/>
          <w:tab w:val="left" w:pos="3959"/>
        </w:tabs>
        <w:spacing w:line="188" w:lineRule="exact"/>
        <w:ind w:left="569" w:right="-24"/>
        <w:jc w:val="both"/>
      </w:pPr>
      <w:r>
        <w:tab/>
      </w:r>
      <w:r>
        <w:tab/>
      </w:r>
      <w:r>
        <w:tab/>
      </w:r>
      <w:r w:rsidR="002A6448">
        <w:t>Pinheiros,</w:t>
      </w:r>
      <w:r>
        <w:t xml:space="preserve">      </w:t>
      </w:r>
      <w:r w:rsidR="002A6448">
        <w:rPr>
          <w:u w:val="single"/>
        </w:rPr>
        <w:t xml:space="preserve"> </w:t>
      </w:r>
      <w:r w:rsidR="002A6448">
        <w:rPr>
          <w:u w:val="single"/>
        </w:rPr>
        <w:tab/>
      </w:r>
      <w:r w:rsidR="002A6448">
        <w:t>de</w:t>
      </w:r>
      <w:r w:rsidR="002A6448">
        <w:rPr>
          <w:u w:val="single"/>
        </w:rPr>
        <w:t xml:space="preserve"> </w:t>
      </w:r>
      <w:r w:rsidR="002A6448">
        <w:rPr>
          <w:u w:val="single"/>
        </w:rPr>
        <w:tab/>
      </w:r>
      <w:r w:rsidR="002A6448">
        <w:t>de</w:t>
      </w:r>
      <w:r w:rsidR="002A6448">
        <w:rPr>
          <w:spacing w:val="-1"/>
        </w:rPr>
        <w:t xml:space="preserve"> </w:t>
      </w:r>
      <w:r w:rsidR="002A6448">
        <w:t>20</w:t>
      </w:r>
      <w:r w:rsidR="002A6448">
        <w:rPr>
          <w:u w:val="single"/>
        </w:rPr>
        <w:t xml:space="preserve"> </w:t>
      </w:r>
      <w:r w:rsidR="002A6448">
        <w:rPr>
          <w:u w:val="single"/>
        </w:rPr>
        <w:tab/>
      </w:r>
      <w:r w:rsidR="002A6448">
        <w:t>.</w:t>
      </w:r>
    </w:p>
    <w:p w:rsidR="001D1896" w:rsidRDefault="001D1896" w:rsidP="001D1896">
      <w:pPr>
        <w:pStyle w:val="Corpodetexto"/>
        <w:tabs>
          <w:tab w:val="left" w:pos="1746"/>
        </w:tabs>
        <w:spacing w:before="45"/>
        <w:ind w:left="680" w:right="-24"/>
        <w:jc w:val="both"/>
      </w:pPr>
      <w:r>
        <w:tab/>
      </w:r>
      <w:r>
        <w:tab/>
      </w:r>
      <w:r>
        <w:tab/>
      </w:r>
    </w:p>
    <w:p w:rsidR="002A6448" w:rsidRDefault="001D1896" w:rsidP="001D1896">
      <w:pPr>
        <w:pStyle w:val="Corpodetexto"/>
        <w:tabs>
          <w:tab w:val="left" w:pos="1746"/>
        </w:tabs>
        <w:spacing w:before="45"/>
        <w:ind w:left="680" w:right="-24"/>
        <w:jc w:val="both"/>
      </w:pPr>
      <w:r>
        <w:tab/>
      </w:r>
      <w:r>
        <w:tab/>
      </w:r>
      <w:r>
        <w:tab/>
      </w:r>
      <w:r w:rsidR="002A6448">
        <w:t>Paciente</w:t>
      </w:r>
      <w:r w:rsidR="002A6448">
        <w:tab/>
        <w:t>Responsável</w:t>
      </w:r>
    </w:p>
    <w:p w:rsidR="001D1896" w:rsidRDefault="001D1896" w:rsidP="001D1896">
      <w:pPr>
        <w:pStyle w:val="Corpodetexto"/>
        <w:spacing w:before="46" w:line="297" w:lineRule="auto"/>
        <w:ind w:right="-24"/>
        <w:jc w:val="center"/>
        <w:rPr>
          <w:u w:val="single"/>
        </w:rPr>
      </w:pPr>
      <w:r>
        <w:t>Nome:__________________________________________    CPF__________________________</w:t>
      </w:r>
    </w:p>
    <w:p w:rsidR="002A6448" w:rsidRDefault="001D1896" w:rsidP="001D1896">
      <w:pPr>
        <w:pStyle w:val="Corpodetexto"/>
        <w:tabs>
          <w:tab w:val="left" w:pos="6186"/>
          <w:tab w:val="left" w:pos="7376"/>
          <w:tab w:val="left" w:pos="8746"/>
        </w:tabs>
        <w:spacing w:before="46" w:line="297" w:lineRule="auto"/>
        <w:ind w:right="-24"/>
        <w:jc w:val="center"/>
      </w:pPr>
      <w:r>
        <w:rPr>
          <w:u w:val="single"/>
        </w:rPr>
        <w:t>Assi</w:t>
      </w:r>
      <w:r w:rsidR="002A6448">
        <w:t>natura:</w:t>
      </w:r>
      <w:r>
        <w:t>______________________________________________________</w:t>
      </w:r>
    </w:p>
    <w:p w:rsidR="002A6448" w:rsidRDefault="002A6448" w:rsidP="001D1896">
      <w:pPr>
        <w:pStyle w:val="Corpodetexto"/>
        <w:spacing w:before="4"/>
        <w:ind w:right="-24"/>
        <w:jc w:val="both"/>
        <w:rPr>
          <w:sz w:val="11"/>
        </w:rPr>
      </w:pPr>
    </w:p>
    <w:p w:rsidR="002A6448" w:rsidRDefault="002A6448" w:rsidP="001D1896">
      <w:pPr>
        <w:pStyle w:val="Ttulo1"/>
        <w:spacing w:before="101"/>
        <w:ind w:left="4022" w:right="-24"/>
        <w:jc w:val="both"/>
      </w:pPr>
      <w:r>
        <w:t>DECLARAÇÃO DO MÉDICO RESPONSÁVEL:</w:t>
      </w:r>
    </w:p>
    <w:p w:rsidR="002A6448" w:rsidRDefault="002A6448" w:rsidP="001D1896">
      <w:pPr>
        <w:pStyle w:val="Corpodetexto"/>
        <w:spacing w:before="45" w:line="297" w:lineRule="auto"/>
        <w:ind w:left="680" w:right="-24"/>
        <w:jc w:val="both"/>
      </w:pPr>
      <w:r>
        <w:t>Confirmo que expliquei detalhadamente para o(a) paciente e/ou seu responsável legal o propósito, os benefícios e riscos para    o tratamento acima descrito, respondendo às perguntas formuladas pelo(s) mesmo(s), esclarecendo que o consentimento que agora é concedido e firmado poderá ser revogado a qualquer momento. De acordo com o meu entendimento, o paciente ou seu responsável está em condições de compreender o que lhe(s) foi</w:t>
      </w:r>
      <w:r>
        <w:rPr>
          <w:spacing w:val="-4"/>
        </w:rPr>
        <w:t xml:space="preserve"> </w:t>
      </w:r>
      <w:r>
        <w:t>informado.</w:t>
      </w:r>
    </w:p>
    <w:p w:rsidR="002A6448" w:rsidRDefault="002A6448" w:rsidP="001D1896">
      <w:pPr>
        <w:pStyle w:val="Corpodetexto"/>
        <w:tabs>
          <w:tab w:val="left" w:pos="6645"/>
        </w:tabs>
        <w:spacing w:line="191" w:lineRule="exact"/>
        <w:ind w:left="4173" w:right="-24"/>
        <w:jc w:val="both"/>
      </w:pPr>
      <w:r>
        <w:t xml:space="preserve">Pinheiros, </w:t>
      </w:r>
      <w:r>
        <w:rPr>
          <w:u w:val="single"/>
        </w:rPr>
        <w:t xml:space="preserve">       </w:t>
      </w:r>
      <w:r>
        <w:rPr>
          <w:spacing w:val="1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spacing w:val="13"/>
          <w:u w:val="single"/>
        </w:rPr>
        <w:t xml:space="preserve"> </w:t>
      </w:r>
      <w:r>
        <w:t>.</w:t>
      </w:r>
    </w:p>
    <w:p w:rsidR="002A6448" w:rsidRDefault="002A6448" w:rsidP="001D1896">
      <w:pPr>
        <w:pStyle w:val="Corpodetexto"/>
        <w:tabs>
          <w:tab w:val="left" w:pos="6905"/>
          <w:tab w:val="left" w:pos="7187"/>
          <w:tab w:val="left" w:pos="8691"/>
        </w:tabs>
        <w:spacing w:before="46"/>
        <w:ind w:left="3103" w:right="-24"/>
        <w:jc w:val="both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Médico: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CRM: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6448" w:rsidRDefault="002A6448" w:rsidP="001D1896">
      <w:pPr>
        <w:pStyle w:val="Corpodetexto"/>
        <w:tabs>
          <w:tab w:val="left" w:pos="8062"/>
        </w:tabs>
        <w:spacing w:before="46"/>
        <w:ind w:left="3731" w:right="-24"/>
        <w:jc w:val="both"/>
        <w:sectPr w:rsidR="002A6448" w:rsidSect="001D1896">
          <w:headerReference w:type="default" r:id="rId7"/>
          <w:type w:val="continuous"/>
          <w:pgSz w:w="11910" w:h="16840"/>
          <w:pgMar w:top="720" w:right="720" w:bottom="720" w:left="720" w:header="454" w:footer="261" w:gutter="0"/>
          <w:cols w:space="720"/>
        </w:sectPr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6448" w:rsidRDefault="002A6448" w:rsidP="001D1896">
      <w:pPr>
        <w:pStyle w:val="Ttulo1"/>
        <w:spacing w:before="100"/>
        <w:ind w:left="0" w:right="-24"/>
      </w:pPr>
      <w:r>
        <w:lastRenderedPageBreak/>
        <w:t>ANEXO II</w:t>
      </w:r>
    </w:p>
    <w:p w:rsidR="002A6448" w:rsidRDefault="002A6448" w:rsidP="001D1896">
      <w:pPr>
        <w:spacing w:before="75"/>
        <w:ind w:left="1876" w:right="-24"/>
        <w:jc w:val="both"/>
        <w:rPr>
          <w:b/>
          <w:sz w:val="16"/>
        </w:rPr>
      </w:pPr>
      <w:r>
        <w:rPr>
          <w:b/>
          <w:sz w:val="16"/>
        </w:rPr>
        <w:t>TERMO DE CONSENTIMENTO LIVRE E ESCLARECIDO PARA</w:t>
      </w:r>
    </w:p>
    <w:p w:rsidR="002A6448" w:rsidRDefault="002A6448" w:rsidP="001D1896">
      <w:pPr>
        <w:spacing w:before="75" w:line="331" w:lineRule="auto"/>
        <w:ind w:left="113" w:right="-24"/>
        <w:jc w:val="both"/>
        <w:rPr>
          <w:b/>
          <w:sz w:val="16"/>
        </w:rPr>
      </w:pPr>
      <w:r>
        <w:rPr>
          <w:b/>
          <w:sz w:val="16"/>
        </w:rPr>
        <w:t>USO DE CLOROQUINA OU HIDROXICLOROQUINA NO TRATAMENTO DA COVID-19 DIAGNÓSTICO E TRATAMENTO:</w:t>
      </w:r>
    </w:p>
    <w:p w:rsidR="002A6448" w:rsidRDefault="002A6448" w:rsidP="001D1896">
      <w:pPr>
        <w:pStyle w:val="Corpodetexto"/>
        <w:spacing w:before="2"/>
        <w:ind w:left="113" w:right="-24"/>
        <w:jc w:val="both"/>
      </w:pPr>
      <w:r>
        <w:t>Fui devidamente informado(a), em linguagem clara e objetiva pelo(a) médico(a), de que as avaliações médicas ou laboratoriais</w:t>
      </w:r>
      <w:r w:rsidR="001D1896">
        <w:t xml:space="preserve"> </w:t>
      </w:r>
      <w:r>
        <w:t>indicam suspeita ou confirmação de diagnóstico da COVID-19.</w:t>
      </w:r>
    </w:p>
    <w:p w:rsidR="002A6448" w:rsidRDefault="002A6448" w:rsidP="001D1896">
      <w:pPr>
        <w:pStyle w:val="Corpodetexto"/>
        <w:spacing w:before="74"/>
        <w:ind w:left="113" w:right="-24"/>
        <w:jc w:val="both"/>
      </w:pPr>
      <w:r>
        <w:t>E com base neste diagnóstico me foi orientado o tratamento com Cloroquina ou Hidroxicloroquina.</w:t>
      </w:r>
    </w:p>
    <w:p w:rsidR="002A6448" w:rsidRDefault="002A6448" w:rsidP="001D1896">
      <w:pPr>
        <w:pStyle w:val="Ttulo1"/>
        <w:spacing w:before="75"/>
        <w:ind w:right="-24"/>
        <w:jc w:val="both"/>
      </w:pPr>
      <w:r>
        <w:t>BENEFÍCIOS E RISCOS:</w:t>
      </w:r>
    </w:p>
    <w:p w:rsidR="002A6448" w:rsidRDefault="002A6448" w:rsidP="001D1896">
      <w:pPr>
        <w:pStyle w:val="Corpodetexto"/>
        <w:spacing w:before="75"/>
        <w:ind w:left="113" w:right="-24"/>
        <w:jc w:val="both"/>
      </w:pPr>
      <w:r>
        <w:t>Fui devidamente informado(a), em linguagem clara e objetiva pelo(a) médico(a), que:</w:t>
      </w:r>
    </w:p>
    <w:p w:rsidR="002A6448" w:rsidRPr="001D1896" w:rsidRDefault="002A6448" w:rsidP="001D1896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75"/>
        <w:ind w:right="-24" w:hanging="721"/>
        <w:jc w:val="both"/>
        <w:rPr>
          <w:sz w:val="16"/>
          <w:szCs w:val="16"/>
        </w:rPr>
      </w:pPr>
      <w:r>
        <w:rPr>
          <w:sz w:val="16"/>
        </w:rPr>
        <w:t>Ainda não há evidências científicas robustas que comprovem o benefício inequívoco da Cloroquina ou</w:t>
      </w:r>
      <w:r>
        <w:rPr>
          <w:spacing w:val="2"/>
          <w:sz w:val="16"/>
        </w:rPr>
        <w:t xml:space="preserve"> </w:t>
      </w:r>
      <w:r w:rsidR="001D1896">
        <w:rPr>
          <w:sz w:val="16"/>
        </w:rPr>
        <w:t>Hidroxicloroquina n</w:t>
      </w:r>
      <w:r w:rsidRPr="001D1896">
        <w:rPr>
          <w:sz w:val="16"/>
          <w:szCs w:val="16"/>
        </w:rPr>
        <w:t>o tratamento da COVID-19.</w:t>
      </w:r>
    </w:p>
    <w:p w:rsidR="002A6448" w:rsidRDefault="002A6448" w:rsidP="001D1896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74" w:line="331" w:lineRule="auto"/>
        <w:ind w:left="113" w:right="-24" w:firstLine="0"/>
        <w:jc w:val="both"/>
        <w:rPr>
          <w:sz w:val="16"/>
        </w:rPr>
      </w:pPr>
      <w:r w:rsidRPr="001D1896">
        <w:rPr>
          <w:sz w:val="16"/>
          <w:szCs w:val="16"/>
        </w:rPr>
        <w:t>A</w:t>
      </w:r>
      <w:r>
        <w:rPr>
          <w:spacing w:val="-14"/>
          <w:sz w:val="16"/>
        </w:rPr>
        <w:t xml:space="preserve"> </w:t>
      </w:r>
      <w:r>
        <w:rPr>
          <w:sz w:val="16"/>
        </w:rPr>
        <w:t>Cloroquina</w:t>
      </w:r>
      <w:r>
        <w:rPr>
          <w:spacing w:val="-13"/>
          <w:sz w:val="16"/>
        </w:rPr>
        <w:t xml:space="preserve"> </w:t>
      </w:r>
      <w:r>
        <w:rPr>
          <w:sz w:val="16"/>
        </w:rPr>
        <w:t>é</w:t>
      </w:r>
      <w:r>
        <w:rPr>
          <w:spacing w:val="-13"/>
          <w:sz w:val="16"/>
        </w:rPr>
        <w:t xml:space="preserve"> </w:t>
      </w:r>
      <w:r>
        <w:rPr>
          <w:sz w:val="16"/>
        </w:rPr>
        <w:t>um</w:t>
      </w:r>
      <w:r>
        <w:rPr>
          <w:spacing w:val="-13"/>
          <w:sz w:val="16"/>
        </w:rPr>
        <w:t xml:space="preserve"> </w:t>
      </w:r>
      <w:r>
        <w:rPr>
          <w:sz w:val="16"/>
        </w:rPr>
        <w:t>medicamento</w:t>
      </w:r>
      <w:r>
        <w:rPr>
          <w:spacing w:val="-13"/>
          <w:sz w:val="16"/>
        </w:rPr>
        <w:t xml:space="preserve"> </w:t>
      </w:r>
      <w:r>
        <w:rPr>
          <w:sz w:val="16"/>
        </w:rPr>
        <w:t>indicado</w:t>
      </w:r>
      <w:r>
        <w:rPr>
          <w:spacing w:val="-13"/>
          <w:sz w:val="16"/>
        </w:rPr>
        <w:t xml:space="preserve"> </w:t>
      </w:r>
      <w:r>
        <w:rPr>
          <w:sz w:val="16"/>
        </w:rPr>
        <w:t>para</w:t>
      </w:r>
      <w:r>
        <w:rPr>
          <w:spacing w:val="-13"/>
          <w:sz w:val="16"/>
        </w:rPr>
        <w:t xml:space="preserve"> </w:t>
      </w:r>
      <w:r>
        <w:rPr>
          <w:sz w:val="16"/>
        </w:rPr>
        <w:t>profilaxia</w:t>
      </w:r>
      <w:r>
        <w:rPr>
          <w:spacing w:val="-13"/>
          <w:sz w:val="16"/>
        </w:rPr>
        <w:t xml:space="preserve"> </w:t>
      </w:r>
      <w:r>
        <w:rPr>
          <w:sz w:val="16"/>
        </w:rPr>
        <w:t>e</w:t>
      </w:r>
      <w:r>
        <w:rPr>
          <w:spacing w:val="-13"/>
          <w:sz w:val="16"/>
        </w:rPr>
        <w:t xml:space="preserve"> </w:t>
      </w:r>
      <w:r>
        <w:rPr>
          <w:sz w:val="16"/>
        </w:rPr>
        <w:t>tratamento</w:t>
      </w:r>
      <w:r>
        <w:rPr>
          <w:spacing w:val="-13"/>
          <w:sz w:val="16"/>
        </w:rPr>
        <w:t xml:space="preserve"> </w:t>
      </w:r>
      <w:r>
        <w:rPr>
          <w:sz w:val="16"/>
        </w:rPr>
        <w:t>de</w:t>
      </w:r>
      <w:r>
        <w:rPr>
          <w:spacing w:val="-13"/>
          <w:sz w:val="16"/>
        </w:rPr>
        <w:t xml:space="preserve"> </w:t>
      </w:r>
      <w:r>
        <w:rPr>
          <w:sz w:val="16"/>
        </w:rPr>
        <w:t>ataque</w:t>
      </w:r>
      <w:r>
        <w:rPr>
          <w:spacing w:val="-13"/>
          <w:sz w:val="16"/>
        </w:rPr>
        <w:t xml:space="preserve"> </w:t>
      </w:r>
      <w:r>
        <w:rPr>
          <w:sz w:val="16"/>
        </w:rPr>
        <w:t>agudo</w:t>
      </w:r>
      <w:r>
        <w:rPr>
          <w:spacing w:val="-13"/>
          <w:sz w:val="16"/>
        </w:rPr>
        <w:t xml:space="preserve"> </w:t>
      </w:r>
      <w:r>
        <w:rPr>
          <w:sz w:val="16"/>
        </w:rPr>
        <w:t>de</w:t>
      </w:r>
      <w:r>
        <w:rPr>
          <w:spacing w:val="-13"/>
          <w:sz w:val="16"/>
        </w:rPr>
        <w:t xml:space="preserve"> </w:t>
      </w:r>
      <w:r>
        <w:rPr>
          <w:sz w:val="16"/>
        </w:rPr>
        <w:t>malária.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Também</w:t>
      </w:r>
      <w:r>
        <w:rPr>
          <w:spacing w:val="-13"/>
          <w:sz w:val="16"/>
        </w:rPr>
        <w:t xml:space="preserve"> </w:t>
      </w:r>
      <w:r>
        <w:rPr>
          <w:sz w:val="16"/>
        </w:rPr>
        <w:t>está</w:t>
      </w:r>
      <w:r>
        <w:rPr>
          <w:spacing w:val="-13"/>
          <w:sz w:val="16"/>
        </w:rPr>
        <w:t xml:space="preserve"> </w:t>
      </w:r>
      <w:r>
        <w:rPr>
          <w:sz w:val="16"/>
        </w:rPr>
        <w:t>indicada no tratamento de amebíase hepática e, em conjunto com outros fármacos, tem eficácia clínica na artrite reumatoide, no lúpus eritematoso sistêmico e lúpus discoide, na sarcaidose e nas doenças de fotossensibilidade como a porfiria cutânea tardia e as erupções polimórficas graves desencadeadas pela luz. Por ter ação imunomodulatória e antiinflamatória pode contribuir como opção terapêutica em infecções</w:t>
      </w:r>
      <w:r>
        <w:rPr>
          <w:spacing w:val="-2"/>
          <w:sz w:val="16"/>
        </w:rPr>
        <w:t xml:space="preserve"> </w:t>
      </w:r>
      <w:r>
        <w:rPr>
          <w:sz w:val="16"/>
        </w:rPr>
        <w:t>virais.</w:t>
      </w:r>
    </w:p>
    <w:p w:rsidR="002A6448" w:rsidRDefault="002A6448" w:rsidP="001D1896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4" w:line="331" w:lineRule="auto"/>
        <w:ind w:left="113" w:right="-24" w:firstLine="0"/>
        <w:jc w:val="both"/>
        <w:rPr>
          <w:sz w:val="16"/>
        </w:rPr>
      </w:pPr>
      <w:r>
        <w:rPr>
          <w:sz w:val="16"/>
        </w:rPr>
        <w:t>Contra</w:t>
      </w:r>
      <w:r>
        <w:rPr>
          <w:spacing w:val="-16"/>
          <w:sz w:val="16"/>
        </w:rPr>
        <w:t xml:space="preserve"> </w:t>
      </w:r>
      <w:r>
        <w:rPr>
          <w:sz w:val="16"/>
        </w:rPr>
        <w:t>indicações:</w:t>
      </w:r>
      <w:r>
        <w:rPr>
          <w:spacing w:val="-16"/>
          <w:sz w:val="16"/>
        </w:rPr>
        <w:t xml:space="preserve"> </w:t>
      </w:r>
      <w:r>
        <w:rPr>
          <w:sz w:val="16"/>
        </w:rPr>
        <w:t>gravidez,</w:t>
      </w:r>
      <w:r>
        <w:rPr>
          <w:spacing w:val="-15"/>
          <w:sz w:val="16"/>
        </w:rPr>
        <w:t xml:space="preserve"> </w:t>
      </w:r>
      <w:r>
        <w:rPr>
          <w:sz w:val="16"/>
        </w:rPr>
        <w:t>hipersensibilidade</w:t>
      </w:r>
      <w:r>
        <w:rPr>
          <w:spacing w:val="-16"/>
          <w:sz w:val="16"/>
        </w:rPr>
        <w:t xml:space="preserve"> </w:t>
      </w:r>
      <w:r>
        <w:rPr>
          <w:sz w:val="16"/>
        </w:rPr>
        <w:t>à</w:t>
      </w:r>
      <w:r>
        <w:rPr>
          <w:spacing w:val="-16"/>
          <w:sz w:val="16"/>
        </w:rPr>
        <w:t xml:space="preserve"> </w:t>
      </w:r>
      <w:r>
        <w:rPr>
          <w:sz w:val="16"/>
        </w:rPr>
        <w:t>droga,</w:t>
      </w:r>
      <w:r>
        <w:rPr>
          <w:spacing w:val="-15"/>
          <w:sz w:val="16"/>
        </w:rPr>
        <w:t xml:space="preserve"> </w:t>
      </w:r>
      <w:r>
        <w:rPr>
          <w:sz w:val="16"/>
        </w:rPr>
        <w:t>insuficiência</w:t>
      </w:r>
      <w:r>
        <w:rPr>
          <w:spacing w:val="-16"/>
          <w:sz w:val="16"/>
        </w:rPr>
        <w:t xml:space="preserve"> </w:t>
      </w:r>
      <w:r>
        <w:rPr>
          <w:sz w:val="16"/>
        </w:rPr>
        <w:t>hepática,</w:t>
      </w:r>
      <w:r>
        <w:rPr>
          <w:spacing w:val="-16"/>
          <w:sz w:val="16"/>
        </w:rPr>
        <w:t xml:space="preserve"> </w:t>
      </w:r>
      <w:r>
        <w:rPr>
          <w:sz w:val="16"/>
        </w:rPr>
        <w:t>retinopatia,</w:t>
      </w:r>
      <w:r>
        <w:rPr>
          <w:spacing w:val="-15"/>
          <w:sz w:val="16"/>
        </w:rPr>
        <w:t xml:space="preserve"> </w:t>
      </w:r>
      <w:r>
        <w:rPr>
          <w:sz w:val="16"/>
        </w:rPr>
        <w:t>maculopatia,</w:t>
      </w:r>
      <w:r>
        <w:rPr>
          <w:spacing w:val="-16"/>
          <w:sz w:val="16"/>
        </w:rPr>
        <w:t xml:space="preserve"> </w:t>
      </w:r>
      <w:r>
        <w:rPr>
          <w:sz w:val="16"/>
        </w:rPr>
        <w:t>miastenia</w:t>
      </w:r>
      <w:r>
        <w:rPr>
          <w:spacing w:val="-15"/>
          <w:sz w:val="16"/>
        </w:rPr>
        <w:t xml:space="preserve"> </w:t>
      </w:r>
      <w:r>
        <w:rPr>
          <w:sz w:val="16"/>
        </w:rPr>
        <w:t>gravis, psoríase,</w:t>
      </w:r>
      <w:r>
        <w:rPr>
          <w:spacing w:val="-1"/>
          <w:sz w:val="16"/>
        </w:rPr>
        <w:t xml:space="preserve"> </w:t>
      </w:r>
      <w:r>
        <w:rPr>
          <w:sz w:val="16"/>
        </w:rPr>
        <w:t>porfiria.</w:t>
      </w:r>
    </w:p>
    <w:p w:rsidR="001D1896" w:rsidRPr="001D1896" w:rsidRDefault="002A6448" w:rsidP="001D1896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1" w:line="331" w:lineRule="auto"/>
        <w:ind w:left="113" w:right="-24" w:firstLine="0"/>
        <w:jc w:val="both"/>
        <w:rPr>
          <w:b/>
          <w:sz w:val="16"/>
        </w:rPr>
      </w:pPr>
      <w:r>
        <w:rPr>
          <w:sz w:val="16"/>
        </w:rPr>
        <w:t xml:space="preserve">Efeitos adversos: </w:t>
      </w:r>
      <w:r>
        <w:rPr>
          <w:sz w:val="16"/>
          <w:u w:val="single"/>
        </w:rPr>
        <w:t>hipoglicemia</w:t>
      </w:r>
      <w:r>
        <w:rPr>
          <w:sz w:val="16"/>
        </w:rPr>
        <w:t>, opacificação da córnea, retinopatia, ceratopatia, visão borrada, agranulocitose, anemia aplástica,</w:t>
      </w:r>
      <w:r>
        <w:rPr>
          <w:spacing w:val="-14"/>
          <w:sz w:val="16"/>
        </w:rPr>
        <w:t xml:space="preserve"> </w:t>
      </w:r>
      <w:r>
        <w:rPr>
          <w:sz w:val="16"/>
        </w:rPr>
        <w:t>neutropenia,</w:t>
      </w:r>
      <w:r>
        <w:rPr>
          <w:spacing w:val="-13"/>
          <w:sz w:val="16"/>
        </w:rPr>
        <w:t xml:space="preserve"> </w:t>
      </w:r>
      <w:r>
        <w:rPr>
          <w:sz w:val="16"/>
        </w:rPr>
        <w:t>trombocitopenia,</w:t>
      </w:r>
      <w:r>
        <w:rPr>
          <w:spacing w:val="-15"/>
          <w:sz w:val="16"/>
        </w:rPr>
        <w:t xml:space="preserve"> </w:t>
      </w:r>
      <w:r>
        <w:rPr>
          <w:sz w:val="16"/>
          <w:u w:val="single"/>
        </w:rPr>
        <w:t>alterações</w:t>
      </w:r>
      <w:r>
        <w:rPr>
          <w:spacing w:val="-13"/>
          <w:sz w:val="16"/>
          <w:u w:val="single"/>
        </w:rPr>
        <w:t xml:space="preserve"> </w:t>
      </w:r>
      <w:r>
        <w:rPr>
          <w:sz w:val="16"/>
          <w:u w:val="single"/>
        </w:rPr>
        <w:t>emocionais</w:t>
      </w:r>
      <w:r>
        <w:rPr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sz w:val="16"/>
        </w:rPr>
        <w:t>psicose,</w:t>
      </w:r>
      <w:r>
        <w:rPr>
          <w:spacing w:val="-14"/>
          <w:sz w:val="16"/>
        </w:rPr>
        <w:t xml:space="preserve"> </w:t>
      </w:r>
      <w:r>
        <w:rPr>
          <w:sz w:val="16"/>
        </w:rPr>
        <w:t>neuromiopatia,</w:t>
      </w:r>
      <w:r>
        <w:rPr>
          <w:spacing w:val="-13"/>
          <w:sz w:val="16"/>
        </w:rPr>
        <w:t xml:space="preserve"> </w:t>
      </w:r>
      <w:r>
        <w:rPr>
          <w:sz w:val="16"/>
        </w:rPr>
        <w:t>ototoxicidade,</w:t>
      </w:r>
      <w:r>
        <w:rPr>
          <w:spacing w:val="-14"/>
          <w:sz w:val="16"/>
        </w:rPr>
        <w:t xml:space="preserve"> </w:t>
      </w:r>
      <w:r>
        <w:rPr>
          <w:sz w:val="16"/>
        </w:rPr>
        <w:t>convulsão,</w:t>
      </w:r>
      <w:r>
        <w:rPr>
          <w:spacing w:val="-13"/>
          <w:sz w:val="16"/>
        </w:rPr>
        <w:t xml:space="preserve"> </w:t>
      </w:r>
      <w:r>
        <w:rPr>
          <w:sz w:val="16"/>
        </w:rPr>
        <w:t>miocardiopatia,</w:t>
      </w:r>
      <w:r>
        <w:rPr>
          <w:sz w:val="16"/>
          <w:u w:val="single"/>
        </w:rPr>
        <w:t xml:space="preserve"> arritmias cardíacas</w:t>
      </w:r>
      <w:r>
        <w:rPr>
          <w:sz w:val="16"/>
        </w:rPr>
        <w:t xml:space="preserve">, diarreia, anorexia, </w:t>
      </w:r>
      <w:r>
        <w:rPr>
          <w:sz w:val="16"/>
          <w:u w:val="single"/>
        </w:rPr>
        <w:t>náusea</w:t>
      </w:r>
      <w:r>
        <w:rPr>
          <w:sz w:val="16"/>
        </w:rPr>
        <w:t>, vômitos, epigastralgia, cólicas, cefaléia, prurido, alopecia, descoloração do</w:t>
      </w:r>
      <w:r>
        <w:rPr>
          <w:spacing w:val="-40"/>
          <w:sz w:val="16"/>
        </w:rPr>
        <w:t xml:space="preserve"> </w:t>
      </w:r>
      <w:r>
        <w:rPr>
          <w:sz w:val="16"/>
        </w:rPr>
        <w:t>cabelo e da pele, hiperpigmentação da pele, coloração azulada das unhas, tontura, nervosismo, erupç</w:t>
      </w:r>
      <w:r w:rsidR="001D1896">
        <w:rPr>
          <w:sz w:val="16"/>
        </w:rPr>
        <w:t xml:space="preserve">ão cutânea, disfunção hepática. </w:t>
      </w:r>
    </w:p>
    <w:p w:rsidR="001D1896" w:rsidRPr="001D1896" w:rsidRDefault="001D1896" w:rsidP="001D1896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ind w:left="113" w:right="-23" w:firstLine="0"/>
        <w:jc w:val="both"/>
        <w:rPr>
          <w:b/>
          <w:sz w:val="16"/>
        </w:rPr>
      </w:pPr>
      <w:r w:rsidRPr="001D1896">
        <w:rPr>
          <w:sz w:val="16"/>
          <w:szCs w:val="16"/>
        </w:rPr>
        <w:t>Em crianças, dar sempre prioridade ao uso de hidroxicloroquina pelo risco de toxicidade da</w:t>
      </w:r>
      <w:r w:rsidRPr="001D1896">
        <w:rPr>
          <w:spacing w:val="-1"/>
          <w:sz w:val="16"/>
          <w:szCs w:val="16"/>
        </w:rPr>
        <w:t xml:space="preserve"> </w:t>
      </w:r>
      <w:r w:rsidRPr="001D1896">
        <w:rPr>
          <w:sz w:val="16"/>
          <w:szCs w:val="16"/>
        </w:rPr>
        <w:t>cloroquina.</w:t>
      </w:r>
    </w:p>
    <w:p w:rsidR="001D1896" w:rsidRPr="001D1896" w:rsidRDefault="001D1896" w:rsidP="001D1896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ind w:left="113" w:right="-23" w:firstLine="0"/>
        <w:jc w:val="both"/>
        <w:rPr>
          <w:b/>
          <w:sz w:val="16"/>
        </w:rPr>
      </w:pPr>
      <w:r w:rsidRPr="001D1896">
        <w:rPr>
          <w:sz w:val="16"/>
          <w:szCs w:val="16"/>
        </w:rPr>
        <w:t>Cloroquina deve ser usada com precaução em portadores de doenças cardíacas, hepáticas ou renais, hematoporfiria e doenças</w:t>
      </w:r>
      <w:r w:rsidRPr="001D1896">
        <w:rPr>
          <w:spacing w:val="-7"/>
          <w:sz w:val="16"/>
          <w:szCs w:val="16"/>
        </w:rPr>
        <w:t xml:space="preserve"> </w:t>
      </w:r>
      <w:r w:rsidRPr="001D1896">
        <w:rPr>
          <w:sz w:val="16"/>
          <w:szCs w:val="16"/>
        </w:rPr>
        <w:t>mentais.</w:t>
      </w:r>
    </w:p>
    <w:p w:rsidR="001D1896" w:rsidRPr="001D1896" w:rsidRDefault="001D1896" w:rsidP="001D1896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ind w:left="113" w:right="-23" w:firstLine="0"/>
        <w:jc w:val="both"/>
        <w:rPr>
          <w:b/>
          <w:sz w:val="16"/>
        </w:rPr>
      </w:pPr>
      <w:r w:rsidRPr="001D1896">
        <w:rPr>
          <w:sz w:val="16"/>
          <w:szCs w:val="16"/>
        </w:rPr>
        <w:t>Cloroquina deve ser evitada em associação com: clorpromazina, clindamicina, estreptomicina, gentamicina, heparina, indometacina, tiroxina, isoniazida e digitálicos.</w:t>
      </w:r>
    </w:p>
    <w:p w:rsidR="001D1896" w:rsidRPr="001D1896" w:rsidRDefault="001D1896" w:rsidP="001D1896">
      <w:pPr>
        <w:tabs>
          <w:tab w:val="left" w:pos="833"/>
          <w:tab w:val="left" w:pos="834"/>
        </w:tabs>
        <w:spacing w:before="1" w:line="331" w:lineRule="auto"/>
        <w:ind w:right="-24"/>
        <w:jc w:val="both"/>
        <w:rPr>
          <w:b/>
          <w:sz w:val="16"/>
        </w:rPr>
      </w:pPr>
    </w:p>
    <w:p w:rsidR="002A6448" w:rsidRDefault="002A6448" w:rsidP="001D1896">
      <w:pPr>
        <w:pStyle w:val="PargrafodaLista"/>
        <w:tabs>
          <w:tab w:val="left" w:pos="833"/>
          <w:tab w:val="left" w:pos="834"/>
        </w:tabs>
        <w:spacing w:before="1" w:line="331" w:lineRule="auto"/>
        <w:ind w:right="-24"/>
        <w:rPr>
          <w:b/>
          <w:sz w:val="16"/>
        </w:rPr>
      </w:pPr>
      <w:r>
        <w:rPr>
          <w:b/>
          <w:sz w:val="16"/>
        </w:rPr>
        <w:t>Recomendações:</w:t>
      </w:r>
    </w:p>
    <w:p w:rsidR="002A6448" w:rsidRDefault="002A6448" w:rsidP="001D1896">
      <w:pPr>
        <w:pStyle w:val="Corpodetexto"/>
        <w:spacing w:before="4" w:line="331" w:lineRule="auto"/>
        <w:ind w:left="113" w:right="-24"/>
        <w:jc w:val="both"/>
      </w:pPr>
      <w:r>
        <w:t>A Sociedade Brasileira de Cardiologia recomenda a realização de exames de apoio diagnóstico, no caso de tratamento com cloroquina ou hidroxicloroquina em associação eventual com azitromicina.</w:t>
      </w:r>
    </w:p>
    <w:p w:rsidR="00FA3BC7" w:rsidRDefault="00FA3BC7" w:rsidP="001D1896">
      <w:pPr>
        <w:pStyle w:val="Corpodetexto"/>
        <w:spacing w:before="4" w:line="331" w:lineRule="auto"/>
        <w:ind w:left="113" w:right="-24"/>
        <w:jc w:val="both"/>
      </w:pPr>
      <w:r>
        <w:t xml:space="preserve">Usar a azitromicina em horário  </w:t>
      </w:r>
      <w:r w:rsidRPr="001D1896">
        <w:rPr>
          <w:b/>
        </w:rPr>
        <w:t>NÃO COINCIDENTE COM A HIDROXICLOROQUINA</w:t>
      </w:r>
      <w:r w:rsidRPr="001D1896">
        <w:t>.</w:t>
      </w:r>
    </w:p>
    <w:p w:rsidR="002A6448" w:rsidRDefault="002A6448" w:rsidP="001D1896">
      <w:pPr>
        <w:pStyle w:val="Corpodetexto"/>
        <w:spacing w:before="2"/>
        <w:ind w:left="113" w:right="-24"/>
        <w:jc w:val="both"/>
      </w:pPr>
      <w:r>
        <w:t>Estamos propondo a você, ou a seu responsável legal, a critério médico, a utilização de:</w:t>
      </w:r>
    </w:p>
    <w:p w:rsidR="002A6448" w:rsidRDefault="002A6448" w:rsidP="001D1896">
      <w:pPr>
        <w:pStyle w:val="Corpodetexto"/>
        <w:spacing w:before="74"/>
        <w:ind w:left="113" w:right="-24"/>
        <w:jc w:val="both"/>
      </w:pPr>
      <w:r>
        <w:t>Cloroquina 150 mg, na dose de ataque de 300 mg 12/12h e, nos próximos 4 dias, 300 mg 1x ao dia OU</w:t>
      </w:r>
    </w:p>
    <w:p w:rsidR="002A6448" w:rsidRDefault="002A6448" w:rsidP="001D1896">
      <w:pPr>
        <w:pStyle w:val="Corpodetexto"/>
        <w:spacing w:before="75"/>
        <w:ind w:left="113" w:right="-24"/>
        <w:jc w:val="both"/>
      </w:pPr>
      <w:r>
        <w:t>Hidroxicloroquina 400 mg, na dose de ataque 400 mg 12/12h e, nos próximos 4 dias, 400 mg 1x ao dia.</w:t>
      </w:r>
    </w:p>
    <w:p w:rsidR="002A6448" w:rsidRDefault="002A6448" w:rsidP="001D1896">
      <w:pPr>
        <w:pStyle w:val="Corpodetexto"/>
        <w:spacing w:before="75" w:line="331" w:lineRule="auto"/>
        <w:ind w:left="113" w:right="-24"/>
        <w:jc w:val="both"/>
      </w:pPr>
      <w:r>
        <w:t>Compreendi, portanto, que não existe garantia de resultados positivos para a COVID-19 e que o medicamento proposto pode inclusive apresentar efeitos colaterais.</w:t>
      </w:r>
    </w:p>
    <w:p w:rsidR="002A6448" w:rsidRDefault="002A6448" w:rsidP="001D1896">
      <w:pPr>
        <w:pStyle w:val="Ttulo1"/>
        <w:spacing w:before="2"/>
        <w:ind w:right="-24"/>
        <w:jc w:val="both"/>
      </w:pPr>
      <w:r>
        <w:t>AUTORIZAÇÃO DO PACIENTE OU RESPONSÁVEL LEGAL:</w:t>
      </w:r>
    </w:p>
    <w:p w:rsidR="002A6448" w:rsidRDefault="002A6448" w:rsidP="001D1896">
      <w:pPr>
        <w:pStyle w:val="Corpodetexto"/>
        <w:spacing w:before="75" w:line="331" w:lineRule="auto"/>
        <w:ind w:left="113" w:right="-24"/>
        <w:jc w:val="both"/>
      </w:pPr>
      <w:r>
        <w:t>Por livre iniciativa, aceito correr os riscos supramencionados e autorizo o tratamento proposto da forma como foi exposto no presente termo;</w:t>
      </w:r>
    </w:p>
    <w:p w:rsidR="002A6448" w:rsidRDefault="002A6448" w:rsidP="001D1896">
      <w:pPr>
        <w:pStyle w:val="Corpodetexto"/>
        <w:spacing w:before="2" w:line="331" w:lineRule="auto"/>
        <w:ind w:left="113" w:right="-24"/>
        <w:jc w:val="both"/>
      </w:pPr>
      <w:r>
        <w:t>Tive a oportunidade de esclarecer todas as minhas dúvidas relativas ao tratamento, após ter lido e compreendido todas as informações deste documento, antes de sua assinatura;</w:t>
      </w:r>
    </w:p>
    <w:p w:rsidR="002A6448" w:rsidRDefault="002A6448" w:rsidP="001D1896">
      <w:pPr>
        <w:pStyle w:val="Corpodetexto"/>
        <w:spacing w:before="1" w:line="331" w:lineRule="auto"/>
        <w:ind w:left="113" w:right="-24"/>
        <w:jc w:val="both"/>
      </w:pPr>
      <w:r>
        <w:t>Estou ciente de que este medicamento somente pode ser utilizado por mim, comprometendo-me a devolvê-lo caso não queira ou não possa utilizá-lo ou se o tratamento for interrompido;</w:t>
      </w:r>
    </w:p>
    <w:p w:rsidR="002A6448" w:rsidRDefault="002A6448" w:rsidP="001D1896">
      <w:pPr>
        <w:pStyle w:val="Corpodetexto"/>
        <w:spacing w:line="331" w:lineRule="auto"/>
        <w:ind w:right="-24"/>
        <w:jc w:val="both"/>
      </w:pPr>
      <w:r>
        <w:t>No caso de reações ou efeitos adversos ocorridos durante o tratamento, comprometo-me a procurar o serviço de saúde para reavaliação e monitoramento.</w:t>
      </w:r>
    </w:p>
    <w:p w:rsidR="002A6448" w:rsidRDefault="002A6448" w:rsidP="001D1896">
      <w:pPr>
        <w:pStyle w:val="Corpodetexto"/>
        <w:spacing w:before="2" w:line="331" w:lineRule="auto"/>
        <w:ind w:left="113" w:right="-24"/>
        <w:jc w:val="both"/>
      </w:pPr>
      <w:r>
        <w:t>Apesar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ter</w:t>
      </w:r>
      <w:r>
        <w:rPr>
          <w:spacing w:val="-16"/>
        </w:rPr>
        <w:t xml:space="preserve"> </w:t>
      </w:r>
      <w:r>
        <w:t>entendido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explicações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me</w:t>
      </w:r>
      <w:r>
        <w:rPr>
          <w:spacing w:val="-16"/>
        </w:rPr>
        <w:t xml:space="preserve"> </w:t>
      </w:r>
      <w:r>
        <w:t>foram</w:t>
      </w:r>
      <w:r>
        <w:rPr>
          <w:spacing w:val="-16"/>
        </w:rPr>
        <w:t xml:space="preserve"> </w:t>
      </w:r>
      <w:r>
        <w:t>prestadas,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terem</w:t>
      </w:r>
      <w:r>
        <w:rPr>
          <w:spacing w:val="-16"/>
        </w:rPr>
        <w:t xml:space="preserve"> </w:t>
      </w:r>
      <w:r>
        <w:t>sido</w:t>
      </w:r>
      <w:r>
        <w:rPr>
          <w:spacing w:val="-16"/>
        </w:rPr>
        <w:t xml:space="preserve"> </w:t>
      </w:r>
      <w:r>
        <w:t>esclarecidas</w:t>
      </w:r>
      <w:r>
        <w:rPr>
          <w:spacing w:val="-16"/>
        </w:rPr>
        <w:t xml:space="preserve"> </w:t>
      </w:r>
      <w:r>
        <w:t>todas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dúvidas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estando</w:t>
      </w:r>
      <w:r>
        <w:rPr>
          <w:spacing w:val="-16"/>
        </w:rPr>
        <w:t xml:space="preserve"> </w:t>
      </w:r>
      <w:r>
        <w:t>plenamente satisfeito(a) com as informações recebidas, reservo-me o direito de revogar este consentimento e interromper o tratamento a qualquer</w:t>
      </w:r>
      <w:r>
        <w:rPr>
          <w:spacing w:val="-1"/>
        </w:rPr>
        <w:t xml:space="preserve"> </w:t>
      </w:r>
      <w:r>
        <w:t>momento.</w:t>
      </w:r>
    </w:p>
    <w:p w:rsidR="002A6448" w:rsidRDefault="001D1896" w:rsidP="001D1896">
      <w:pPr>
        <w:pStyle w:val="Corpodetexto"/>
        <w:tabs>
          <w:tab w:val="left" w:pos="1044"/>
          <w:tab w:val="left" w:pos="2471"/>
          <w:tab w:val="left" w:pos="3389"/>
        </w:tabs>
        <w:spacing w:before="3"/>
        <w:ind w:right="-24"/>
        <w:jc w:val="both"/>
      </w:pPr>
      <w:r>
        <w:tab/>
      </w:r>
      <w:r>
        <w:tab/>
      </w:r>
      <w:r>
        <w:tab/>
      </w:r>
      <w:r w:rsidR="002A6448">
        <w:t>Pinheiros,</w:t>
      </w:r>
      <w:r w:rsidR="002A6448">
        <w:rPr>
          <w:u w:val="single"/>
        </w:rPr>
        <w:t xml:space="preserve"> </w:t>
      </w:r>
      <w:r w:rsidR="002A6448">
        <w:rPr>
          <w:u w:val="single"/>
        </w:rPr>
        <w:tab/>
      </w:r>
      <w:r w:rsidR="002A6448">
        <w:t>de</w:t>
      </w:r>
      <w:r w:rsidR="002A6448">
        <w:rPr>
          <w:u w:val="single"/>
        </w:rPr>
        <w:t xml:space="preserve"> </w:t>
      </w:r>
      <w:r w:rsidR="002A6448">
        <w:rPr>
          <w:u w:val="single"/>
        </w:rPr>
        <w:tab/>
      </w:r>
      <w:r w:rsidR="002A6448">
        <w:t>de</w:t>
      </w:r>
      <w:r w:rsidR="002A6448">
        <w:rPr>
          <w:spacing w:val="-1"/>
        </w:rPr>
        <w:t xml:space="preserve"> </w:t>
      </w:r>
      <w:r w:rsidR="002A6448">
        <w:t>20</w:t>
      </w:r>
      <w:r w:rsidR="002A6448">
        <w:rPr>
          <w:u w:val="single"/>
        </w:rPr>
        <w:t xml:space="preserve"> </w:t>
      </w:r>
      <w:r w:rsidR="002A6448">
        <w:rPr>
          <w:u w:val="single"/>
        </w:rPr>
        <w:tab/>
      </w:r>
      <w:r w:rsidR="002A6448">
        <w:t>.</w:t>
      </w:r>
    </w:p>
    <w:p w:rsidR="002A6448" w:rsidRDefault="001D1896" w:rsidP="001D1896">
      <w:pPr>
        <w:pStyle w:val="Corpodetexto"/>
        <w:tabs>
          <w:tab w:val="left" w:pos="1065"/>
        </w:tabs>
        <w:spacing w:before="75"/>
        <w:ind w:right="-24"/>
        <w:jc w:val="both"/>
      </w:pPr>
      <w:r>
        <w:tab/>
      </w:r>
      <w:r>
        <w:tab/>
      </w:r>
      <w:r>
        <w:tab/>
      </w:r>
      <w:r w:rsidR="002A6448">
        <w:t>Paciente</w:t>
      </w:r>
      <w:r w:rsidR="002A6448">
        <w:tab/>
        <w:t>Responsável</w:t>
      </w:r>
    </w:p>
    <w:p w:rsidR="002A6448" w:rsidRDefault="002A6448" w:rsidP="001D1896">
      <w:pPr>
        <w:pStyle w:val="Corpodetexto"/>
        <w:tabs>
          <w:tab w:val="left" w:pos="5378"/>
          <w:tab w:val="left" w:pos="5659"/>
          <w:tab w:val="left" w:pos="8219"/>
        </w:tabs>
        <w:spacing w:before="74"/>
        <w:ind w:left="2440" w:right="-24"/>
        <w:jc w:val="both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</w:rPr>
        <w:t xml:space="preserve">CPF: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2A6448" w:rsidRDefault="002A6448" w:rsidP="001D1896">
      <w:pPr>
        <w:pStyle w:val="Corpodetexto"/>
        <w:tabs>
          <w:tab w:val="left" w:pos="7495"/>
        </w:tabs>
        <w:spacing w:before="75"/>
        <w:ind w:left="3164" w:right="-24"/>
        <w:jc w:val="both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6448" w:rsidRDefault="002A6448" w:rsidP="001D1896">
      <w:pPr>
        <w:pStyle w:val="Corpodetexto"/>
        <w:spacing w:before="1"/>
        <w:ind w:right="-24"/>
        <w:jc w:val="both"/>
        <w:rPr>
          <w:sz w:val="20"/>
        </w:rPr>
      </w:pPr>
    </w:p>
    <w:p w:rsidR="002A6448" w:rsidRDefault="002A6448" w:rsidP="001D1896">
      <w:pPr>
        <w:pStyle w:val="Ttulo1"/>
        <w:spacing w:before="100"/>
        <w:ind w:left="3455" w:right="-24"/>
        <w:jc w:val="both"/>
      </w:pPr>
      <w:r>
        <w:t>DECLARAÇÃO DO MÉDICO RESPONSÁVEL:</w:t>
      </w:r>
    </w:p>
    <w:p w:rsidR="002A6448" w:rsidRDefault="002A6448" w:rsidP="001D1896">
      <w:pPr>
        <w:pStyle w:val="Corpodetexto"/>
        <w:spacing w:before="75" w:line="331" w:lineRule="auto"/>
        <w:ind w:left="113" w:right="-24"/>
        <w:jc w:val="both"/>
      </w:pPr>
      <w:r>
        <w:t>Confirmo que expliquei detalhadamente para o(a) paciente e/ou seu responsável legal o propósito, os benefícios e riscos para    o tratamento acima descrito, respondendo às perguntas formuladas pelo(s) mesmo(s), esclarecendo que o consentimento que agora é concedido e firmado poderá ser revogado a qualquer momento. De acordo com o meu entendimento, o paciente ou seu responsável está em condições de compreender o que lhe(s) foi</w:t>
      </w:r>
      <w:r>
        <w:rPr>
          <w:spacing w:val="-4"/>
        </w:rPr>
        <w:t xml:space="preserve"> </w:t>
      </w:r>
      <w:r>
        <w:t>informado.</w:t>
      </w:r>
    </w:p>
    <w:p w:rsidR="002A6448" w:rsidRDefault="002A6448" w:rsidP="001D1896">
      <w:pPr>
        <w:pStyle w:val="Corpodetexto"/>
        <w:tabs>
          <w:tab w:val="left" w:pos="6078"/>
        </w:tabs>
        <w:spacing w:before="4"/>
        <w:ind w:left="3606" w:right="-24"/>
        <w:jc w:val="both"/>
      </w:pPr>
      <w:r>
        <w:t xml:space="preserve">Pinheiros, </w:t>
      </w:r>
      <w:r>
        <w:rPr>
          <w:u w:val="single"/>
        </w:rPr>
        <w:t xml:space="preserve">       </w:t>
      </w:r>
      <w:r>
        <w:rPr>
          <w:spacing w:val="1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spacing w:val="13"/>
          <w:u w:val="single"/>
        </w:rPr>
        <w:t xml:space="preserve"> </w:t>
      </w:r>
      <w:r>
        <w:t>.</w:t>
      </w:r>
    </w:p>
    <w:p w:rsidR="002A6448" w:rsidRDefault="002A6448" w:rsidP="001D1896">
      <w:pPr>
        <w:pStyle w:val="Corpodetexto"/>
        <w:tabs>
          <w:tab w:val="left" w:pos="6445"/>
          <w:tab w:val="left" w:pos="8118"/>
        </w:tabs>
        <w:spacing w:before="74"/>
        <w:ind w:left="2541" w:right="-24"/>
        <w:jc w:val="both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Médico: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CRM: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531" w:rsidRDefault="002A6448" w:rsidP="001D1896">
      <w:pPr>
        <w:ind w:left="1833" w:right="-24" w:firstLine="708"/>
        <w:jc w:val="both"/>
      </w:pPr>
      <w:r w:rsidRPr="001D1896">
        <w:rPr>
          <w:sz w:val="16"/>
          <w:szCs w:val="16"/>
        </w:rPr>
        <w:t>Assinatura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D1896">
        <w:rPr>
          <w:u w:val="single"/>
        </w:rPr>
        <w:t>_____________________________</w:t>
      </w:r>
    </w:p>
    <w:sectPr w:rsidR="00C01531" w:rsidSect="001D18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52" w:rsidRDefault="00303952" w:rsidP="001D1896">
      <w:r>
        <w:separator/>
      </w:r>
    </w:p>
  </w:endnote>
  <w:endnote w:type="continuationSeparator" w:id="0">
    <w:p w:rsidR="00303952" w:rsidRDefault="00303952" w:rsidP="001D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52" w:rsidRDefault="00303952" w:rsidP="001D1896">
      <w:r>
        <w:separator/>
      </w:r>
    </w:p>
  </w:footnote>
  <w:footnote w:type="continuationSeparator" w:id="0">
    <w:p w:rsidR="00303952" w:rsidRDefault="00303952" w:rsidP="001D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96" w:rsidRDefault="001D1896" w:rsidP="001D1896">
    <w:pPr>
      <w:jc w:val="center"/>
      <w:rPr>
        <w:b/>
        <w:sz w:val="32"/>
      </w:rPr>
    </w:pPr>
    <w:r w:rsidRPr="007034BC">
      <w:rPr>
        <w:b/>
        <w:noProof/>
        <w:sz w:val="32"/>
      </w:rPr>
      <w:object w:dxaOrig="5595" w:dyaOrig="4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75pt;height:52.5pt" o:ole="" fillcolor="window">
          <v:imagedata r:id="rId1" o:title=""/>
        </v:shape>
        <o:OLEObject Type="Embed" ProgID="PBrush" ShapeID="_x0000_i1025" DrawAspect="Content" ObjectID="_1656317023" r:id="rId2"/>
      </w:object>
    </w:r>
  </w:p>
  <w:p w:rsidR="001D1896" w:rsidRDefault="001D1896" w:rsidP="001D1896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 xml:space="preserve">                                                          </w:t>
    </w:r>
    <w:r>
      <w:rPr>
        <w:rFonts w:ascii="Arial" w:hAnsi="Arial" w:cs="Arial"/>
        <w:b/>
        <w:color w:val="000000"/>
      </w:rPr>
      <w:tab/>
    </w:r>
    <w:r>
      <w:rPr>
        <w:rFonts w:ascii="Arial" w:hAnsi="Arial" w:cs="Arial"/>
        <w:b/>
        <w:color w:val="000000"/>
      </w:rPr>
      <w:tab/>
      <w:t xml:space="preserve"> </w:t>
    </w:r>
    <w:r w:rsidRPr="007319B2">
      <w:rPr>
        <w:rFonts w:ascii="Arial" w:hAnsi="Arial" w:cs="Arial"/>
        <w:b/>
        <w:color w:val="000000"/>
      </w:rPr>
      <w:t>PREFEITURA MUNICIPAL DE PINHEIROS</w:t>
    </w:r>
  </w:p>
  <w:p w:rsidR="001D1896" w:rsidRPr="001D1896" w:rsidRDefault="001D1896" w:rsidP="001D1896">
    <w:pPr>
      <w:pStyle w:val="Cabealho"/>
      <w:jc w:val="center"/>
      <w:rPr>
        <w:rFonts w:ascii="Arial" w:hAnsi="Arial" w:cs="Arial"/>
        <w:sz w:val="16"/>
        <w:szCs w:val="16"/>
      </w:rPr>
    </w:pPr>
    <w:r w:rsidRPr="001D1896">
      <w:rPr>
        <w:rFonts w:ascii="Arial" w:hAnsi="Arial" w:cs="Arial"/>
        <w:sz w:val="16"/>
        <w:szCs w:val="16"/>
      </w:rPr>
      <w:t>SECRETARIA MUNICIPAL DE SAÚDE</w:t>
    </w:r>
  </w:p>
  <w:p w:rsidR="001D1896" w:rsidRDefault="001D18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6C87"/>
    <w:multiLevelType w:val="hybridMultilevel"/>
    <w:tmpl w:val="9B9C43EC"/>
    <w:lvl w:ilvl="0" w:tplc="3BDA8F42">
      <w:start w:val="1"/>
      <w:numFmt w:val="upperRoman"/>
      <w:lvlText w:val="%1"/>
      <w:lvlJc w:val="left"/>
      <w:pPr>
        <w:ind w:left="237" w:hanging="124"/>
        <w:jc w:val="left"/>
      </w:pPr>
      <w:rPr>
        <w:rFonts w:ascii="Verdana" w:eastAsia="Verdana" w:hAnsi="Verdana" w:cs="Verdana" w:hint="default"/>
        <w:spacing w:val="-4"/>
        <w:w w:val="99"/>
        <w:sz w:val="16"/>
        <w:szCs w:val="16"/>
        <w:lang w:val="pt-PT" w:eastAsia="en-US" w:bidi="ar-SA"/>
      </w:rPr>
    </w:lvl>
    <w:lvl w:ilvl="1" w:tplc="6CF80852">
      <w:start w:val="1"/>
      <w:numFmt w:val="decimal"/>
      <w:lvlText w:val="%2."/>
      <w:lvlJc w:val="left"/>
      <w:pPr>
        <w:ind w:left="1106" w:hanging="427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16"/>
        <w:szCs w:val="16"/>
        <w:lang w:val="pt-PT" w:eastAsia="en-US" w:bidi="ar-SA"/>
      </w:rPr>
    </w:lvl>
    <w:lvl w:ilvl="2" w:tplc="9CBEB33E">
      <w:numFmt w:val="bullet"/>
      <w:lvlText w:val="•"/>
      <w:lvlJc w:val="left"/>
      <w:pPr>
        <w:ind w:left="2225" w:hanging="427"/>
      </w:pPr>
      <w:rPr>
        <w:rFonts w:hint="default"/>
        <w:lang w:val="pt-PT" w:eastAsia="en-US" w:bidi="ar-SA"/>
      </w:rPr>
    </w:lvl>
    <w:lvl w:ilvl="3" w:tplc="F2D09492">
      <w:numFmt w:val="bullet"/>
      <w:lvlText w:val="•"/>
      <w:lvlJc w:val="left"/>
      <w:pPr>
        <w:ind w:left="3350" w:hanging="427"/>
      </w:pPr>
      <w:rPr>
        <w:rFonts w:hint="default"/>
        <w:lang w:val="pt-PT" w:eastAsia="en-US" w:bidi="ar-SA"/>
      </w:rPr>
    </w:lvl>
    <w:lvl w:ilvl="4" w:tplc="36967A24">
      <w:numFmt w:val="bullet"/>
      <w:lvlText w:val="•"/>
      <w:lvlJc w:val="left"/>
      <w:pPr>
        <w:ind w:left="4475" w:hanging="427"/>
      </w:pPr>
      <w:rPr>
        <w:rFonts w:hint="default"/>
        <w:lang w:val="pt-PT" w:eastAsia="en-US" w:bidi="ar-SA"/>
      </w:rPr>
    </w:lvl>
    <w:lvl w:ilvl="5" w:tplc="555C15F2">
      <w:numFmt w:val="bullet"/>
      <w:lvlText w:val="•"/>
      <w:lvlJc w:val="left"/>
      <w:pPr>
        <w:ind w:left="5600" w:hanging="427"/>
      </w:pPr>
      <w:rPr>
        <w:rFonts w:hint="default"/>
        <w:lang w:val="pt-PT" w:eastAsia="en-US" w:bidi="ar-SA"/>
      </w:rPr>
    </w:lvl>
    <w:lvl w:ilvl="6" w:tplc="42682572">
      <w:numFmt w:val="bullet"/>
      <w:lvlText w:val="•"/>
      <w:lvlJc w:val="left"/>
      <w:pPr>
        <w:ind w:left="6725" w:hanging="427"/>
      </w:pPr>
      <w:rPr>
        <w:rFonts w:hint="default"/>
        <w:lang w:val="pt-PT" w:eastAsia="en-US" w:bidi="ar-SA"/>
      </w:rPr>
    </w:lvl>
    <w:lvl w:ilvl="7" w:tplc="08D4EE58">
      <w:numFmt w:val="bullet"/>
      <w:lvlText w:val="•"/>
      <w:lvlJc w:val="left"/>
      <w:pPr>
        <w:ind w:left="7850" w:hanging="427"/>
      </w:pPr>
      <w:rPr>
        <w:rFonts w:hint="default"/>
        <w:lang w:val="pt-PT" w:eastAsia="en-US" w:bidi="ar-SA"/>
      </w:rPr>
    </w:lvl>
    <w:lvl w:ilvl="8" w:tplc="55E48E0A">
      <w:numFmt w:val="bullet"/>
      <w:lvlText w:val="•"/>
      <w:lvlJc w:val="left"/>
      <w:pPr>
        <w:ind w:left="8975" w:hanging="427"/>
      </w:pPr>
      <w:rPr>
        <w:rFonts w:hint="default"/>
        <w:lang w:val="pt-PT" w:eastAsia="en-US" w:bidi="ar-SA"/>
      </w:rPr>
    </w:lvl>
  </w:abstractNum>
  <w:abstractNum w:abstractNumId="1" w15:restartNumberingAfterBreak="0">
    <w:nsid w:val="2CBE292F"/>
    <w:multiLevelType w:val="hybridMultilevel"/>
    <w:tmpl w:val="75001990"/>
    <w:lvl w:ilvl="0" w:tplc="11684712">
      <w:start w:val="1"/>
      <w:numFmt w:val="decimal"/>
      <w:lvlText w:val="%1."/>
      <w:lvlJc w:val="left"/>
      <w:pPr>
        <w:ind w:left="833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pt-PT" w:eastAsia="en-US" w:bidi="ar-SA"/>
      </w:rPr>
    </w:lvl>
    <w:lvl w:ilvl="1" w:tplc="06DEF3E2">
      <w:numFmt w:val="bullet"/>
      <w:lvlText w:val="•"/>
      <w:lvlJc w:val="left"/>
      <w:pPr>
        <w:ind w:left="1878" w:hanging="720"/>
      </w:pPr>
      <w:rPr>
        <w:rFonts w:hint="default"/>
        <w:lang w:val="pt-PT" w:eastAsia="en-US" w:bidi="ar-SA"/>
      </w:rPr>
    </w:lvl>
    <w:lvl w:ilvl="2" w:tplc="CFC655BE">
      <w:numFmt w:val="bullet"/>
      <w:lvlText w:val="•"/>
      <w:lvlJc w:val="left"/>
      <w:pPr>
        <w:ind w:left="2917" w:hanging="720"/>
      </w:pPr>
      <w:rPr>
        <w:rFonts w:hint="default"/>
        <w:lang w:val="pt-PT" w:eastAsia="en-US" w:bidi="ar-SA"/>
      </w:rPr>
    </w:lvl>
    <w:lvl w:ilvl="3" w:tplc="D9760A0C">
      <w:numFmt w:val="bullet"/>
      <w:lvlText w:val="•"/>
      <w:lvlJc w:val="left"/>
      <w:pPr>
        <w:ind w:left="3955" w:hanging="720"/>
      </w:pPr>
      <w:rPr>
        <w:rFonts w:hint="default"/>
        <w:lang w:val="pt-PT" w:eastAsia="en-US" w:bidi="ar-SA"/>
      </w:rPr>
    </w:lvl>
    <w:lvl w:ilvl="4" w:tplc="F294CCBC">
      <w:numFmt w:val="bullet"/>
      <w:lvlText w:val="•"/>
      <w:lvlJc w:val="left"/>
      <w:pPr>
        <w:ind w:left="4994" w:hanging="720"/>
      </w:pPr>
      <w:rPr>
        <w:rFonts w:hint="default"/>
        <w:lang w:val="pt-PT" w:eastAsia="en-US" w:bidi="ar-SA"/>
      </w:rPr>
    </w:lvl>
    <w:lvl w:ilvl="5" w:tplc="E0B88F98">
      <w:numFmt w:val="bullet"/>
      <w:lvlText w:val="•"/>
      <w:lvlJc w:val="left"/>
      <w:pPr>
        <w:ind w:left="6032" w:hanging="720"/>
      </w:pPr>
      <w:rPr>
        <w:rFonts w:hint="default"/>
        <w:lang w:val="pt-PT" w:eastAsia="en-US" w:bidi="ar-SA"/>
      </w:rPr>
    </w:lvl>
    <w:lvl w:ilvl="6" w:tplc="48BE1BEE">
      <w:numFmt w:val="bullet"/>
      <w:lvlText w:val="•"/>
      <w:lvlJc w:val="left"/>
      <w:pPr>
        <w:ind w:left="7071" w:hanging="720"/>
      </w:pPr>
      <w:rPr>
        <w:rFonts w:hint="default"/>
        <w:lang w:val="pt-PT" w:eastAsia="en-US" w:bidi="ar-SA"/>
      </w:rPr>
    </w:lvl>
    <w:lvl w:ilvl="7" w:tplc="C2BE7332">
      <w:numFmt w:val="bullet"/>
      <w:lvlText w:val="•"/>
      <w:lvlJc w:val="left"/>
      <w:pPr>
        <w:ind w:left="8109" w:hanging="720"/>
      </w:pPr>
      <w:rPr>
        <w:rFonts w:hint="default"/>
        <w:lang w:val="pt-PT" w:eastAsia="en-US" w:bidi="ar-SA"/>
      </w:rPr>
    </w:lvl>
    <w:lvl w:ilvl="8" w:tplc="E4FAF004">
      <w:numFmt w:val="bullet"/>
      <w:lvlText w:val="•"/>
      <w:lvlJc w:val="left"/>
      <w:pPr>
        <w:ind w:left="9148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60031ABF"/>
    <w:multiLevelType w:val="hybridMultilevel"/>
    <w:tmpl w:val="7DFA3D40"/>
    <w:lvl w:ilvl="0" w:tplc="4140AED2">
      <w:start w:val="1"/>
      <w:numFmt w:val="decimal"/>
      <w:lvlText w:val="%1."/>
      <w:lvlJc w:val="left"/>
      <w:pPr>
        <w:ind w:left="702" w:hanging="360"/>
        <w:jc w:val="left"/>
      </w:pPr>
      <w:rPr>
        <w:rFonts w:ascii="Arial" w:eastAsia="Arial" w:hAnsi="Arial" w:cs="Arial" w:hint="default"/>
        <w:spacing w:val="-14"/>
        <w:w w:val="100"/>
        <w:sz w:val="24"/>
        <w:szCs w:val="24"/>
        <w:lang w:val="pt-PT" w:eastAsia="pt-PT" w:bidi="pt-PT"/>
      </w:rPr>
    </w:lvl>
    <w:lvl w:ilvl="1" w:tplc="1A847B5A">
      <w:numFmt w:val="bullet"/>
      <w:lvlText w:val="•"/>
      <w:lvlJc w:val="left"/>
      <w:pPr>
        <w:ind w:left="1580" w:hanging="360"/>
      </w:pPr>
      <w:rPr>
        <w:rFonts w:hint="default"/>
        <w:lang w:val="pt-PT" w:eastAsia="pt-PT" w:bidi="pt-PT"/>
      </w:rPr>
    </w:lvl>
    <w:lvl w:ilvl="2" w:tplc="BB065380">
      <w:numFmt w:val="bullet"/>
      <w:lvlText w:val="•"/>
      <w:lvlJc w:val="left"/>
      <w:pPr>
        <w:ind w:left="2460" w:hanging="360"/>
      </w:pPr>
      <w:rPr>
        <w:rFonts w:hint="default"/>
        <w:lang w:val="pt-PT" w:eastAsia="pt-PT" w:bidi="pt-PT"/>
      </w:rPr>
    </w:lvl>
    <w:lvl w:ilvl="3" w:tplc="BD22591A">
      <w:numFmt w:val="bullet"/>
      <w:lvlText w:val="•"/>
      <w:lvlJc w:val="left"/>
      <w:pPr>
        <w:ind w:left="3340" w:hanging="360"/>
      </w:pPr>
      <w:rPr>
        <w:rFonts w:hint="default"/>
        <w:lang w:val="pt-PT" w:eastAsia="pt-PT" w:bidi="pt-PT"/>
      </w:rPr>
    </w:lvl>
    <w:lvl w:ilvl="4" w:tplc="9F062A38">
      <w:numFmt w:val="bullet"/>
      <w:lvlText w:val="•"/>
      <w:lvlJc w:val="left"/>
      <w:pPr>
        <w:ind w:left="4220" w:hanging="360"/>
      </w:pPr>
      <w:rPr>
        <w:rFonts w:hint="default"/>
        <w:lang w:val="pt-PT" w:eastAsia="pt-PT" w:bidi="pt-PT"/>
      </w:rPr>
    </w:lvl>
    <w:lvl w:ilvl="5" w:tplc="14848D30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 w:tplc="E9BEAFBA">
      <w:numFmt w:val="bullet"/>
      <w:lvlText w:val="•"/>
      <w:lvlJc w:val="left"/>
      <w:pPr>
        <w:ind w:left="5980" w:hanging="360"/>
      </w:pPr>
      <w:rPr>
        <w:rFonts w:hint="default"/>
        <w:lang w:val="pt-PT" w:eastAsia="pt-PT" w:bidi="pt-PT"/>
      </w:rPr>
    </w:lvl>
    <w:lvl w:ilvl="7" w:tplc="06BC9648">
      <w:numFmt w:val="bullet"/>
      <w:lvlText w:val="•"/>
      <w:lvlJc w:val="left"/>
      <w:pPr>
        <w:ind w:left="6860" w:hanging="360"/>
      </w:pPr>
      <w:rPr>
        <w:rFonts w:hint="default"/>
        <w:lang w:val="pt-PT" w:eastAsia="pt-PT" w:bidi="pt-PT"/>
      </w:rPr>
    </w:lvl>
    <w:lvl w:ilvl="8" w:tplc="F1165A4A">
      <w:numFmt w:val="bullet"/>
      <w:lvlText w:val="•"/>
      <w:lvlJc w:val="left"/>
      <w:pPr>
        <w:ind w:left="7740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48"/>
    <w:rsid w:val="001D1896"/>
    <w:rsid w:val="002A6448"/>
    <w:rsid w:val="00303952"/>
    <w:rsid w:val="00510609"/>
    <w:rsid w:val="00B04360"/>
    <w:rsid w:val="00C01531"/>
    <w:rsid w:val="00DF1719"/>
    <w:rsid w:val="00F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3552B1-72A4-4895-AC0E-A2504352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44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1"/>
    <w:qFormat/>
    <w:rsid w:val="002A6448"/>
    <w:pPr>
      <w:ind w:left="113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A6448"/>
    <w:rPr>
      <w:rFonts w:ascii="Verdana" w:eastAsia="Verdana" w:hAnsi="Verdana" w:cs="Verdana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A6448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2A6448"/>
    <w:rPr>
      <w:rFonts w:ascii="Verdana" w:eastAsia="Verdana" w:hAnsi="Verdana" w:cs="Verdana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2A6448"/>
    <w:pPr>
      <w:ind w:left="113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1D18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1896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18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1896"/>
    <w:rPr>
      <w:rFonts w:ascii="Verdana" w:eastAsia="Verdana" w:hAnsi="Verdana" w:cs="Verdana"/>
      <w:lang w:val="pt-PT"/>
    </w:rPr>
  </w:style>
  <w:style w:type="paragraph" w:styleId="NormalWeb">
    <w:name w:val="Normal (Web)"/>
    <w:basedOn w:val="Normal"/>
    <w:uiPriority w:val="99"/>
    <w:unhideWhenUsed/>
    <w:rsid w:val="001D1896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1925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Zuffo</dc:creator>
  <cp:keywords/>
  <dc:description/>
  <cp:lastModifiedBy>Ivan</cp:lastModifiedBy>
  <cp:revision>2</cp:revision>
  <dcterms:created xsi:type="dcterms:W3CDTF">2020-07-15T14:17:00Z</dcterms:created>
  <dcterms:modified xsi:type="dcterms:W3CDTF">2020-07-15T14:17:00Z</dcterms:modified>
</cp:coreProperties>
</file>